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bottom w:val="single" w:sz="4" w:space="0" w:color="808080" w:themeColor="background1" w:themeShade="80"/>
          <w:insideH w:val="single" w:sz="4" w:space="0" w:color="808080" w:themeColor="background1" w:themeShade="80"/>
        </w:tblBorders>
        <w:tblLook w:val="04A0" w:firstRow="1" w:lastRow="0" w:firstColumn="1" w:lastColumn="0" w:noHBand="0" w:noVBand="1"/>
      </w:tblPr>
      <w:tblGrid>
        <w:gridCol w:w="1072"/>
        <w:gridCol w:w="5950"/>
        <w:gridCol w:w="1482"/>
      </w:tblGrid>
      <w:tr w:rsidR="00F01D16" w:rsidRPr="00356E51" w:rsidTr="00412340">
        <w:tc>
          <w:tcPr>
            <w:tcW w:w="1101" w:type="dxa"/>
          </w:tcPr>
          <w:p w:rsidR="00F01D16" w:rsidRPr="00740337" w:rsidRDefault="00F01D16" w:rsidP="00EA4677">
            <w:pPr>
              <w:jc w:val="both"/>
              <w:rPr>
                <w:lang w:val="en-US"/>
              </w:rPr>
            </w:pPr>
            <w:r>
              <w:rPr>
                <w:noProof/>
                <w:lang w:eastAsia="el-GR"/>
              </w:rPr>
              <w:drawing>
                <wp:anchor distT="0" distB="0" distL="114300" distR="114300" simplePos="0" relativeHeight="251662336" behindDoc="0" locked="0" layoutInCell="1" allowOverlap="1">
                  <wp:simplePos x="0" y="0"/>
                  <wp:positionH relativeFrom="column">
                    <wp:posOffset>-41910</wp:posOffset>
                  </wp:positionH>
                  <wp:positionV relativeFrom="paragraph">
                    <wp:posOffset>26670</wp:posOffset>
                  </wp:positionV>
                  <wp:extent cx="666750" cy="676275"/>
                  <wp:effectExtent l="19050" t="0" r="0" b="0"/>
                  <wp:wrapNone/>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8"/>
                          <a:srcRect/>
                          <a:stretch>
                            <a:fillRect/>
                          </a:stretch>
                        </pic:blipFill>
                        <pic:spPr bwMode="auto">
                          <a:xfrm>
                            <a:off x="0" y="0"/>
                            <a:ext cx="666750" cy="676275"/>
                          </a:xfrm>
                          <a:prstGeom prst="rect">
                            <a:avLst/>
                          </a:prstGeom>
                          <a:noFill/>
                          <a:ln w="9525">
                            <a:noFill/>
                            <a:miter lim="800000"/>
                            <a:headEnd/>
                            <a:tailEnd/>
                          </a:ln>
                        </pic:spPr>
                      </pic:pic>
                    </a:graphicData>
                  </a:graphic>
                </wp:anchor>
              </w:drawing>
            </w:r>
          </w:p>
          <w:p w:rsidR="00F01D16" w:rsidRPr="00F01D16" w:rsidRDefault="00F01D16" w:rsidP="00EA4677">
            <w:pPr>
              <w:jc w:val="both"/>
            </w:pPr>
          </w:p>
        </w:tc>
        <w:tc>
          <w:tcPr>
            <w:tcW w:w="6095" w:type="dxa"/>
          </w:tcPr>
          <w:p w:rsidR="00F01D16" w:rsidRPr="00412340" w:rsidRDefault="00F01D16" w:rsidP="00F01D16">
            <w:pPr>
              <w:spacing w:after="0" w:line="240" w:lineRule="auto"/>
              <w:rPr>
                <w:rFonts w:ascii="Calibri" w:hAnsi="Calibri" w:cs="Calibri"/>
                <w:sz w:val="24"/>
                <w:szCs w:val="24"/>
              </w:rPr>
            </w:pPr>
            <w:r w:rsidRPr="00412340">
              <w:rPr>
                <w:rFonts w:ascii="Calibri" w:hAnsi="Calibri" w:cs="Calibri"/>
                <w:sz w:val="24"/>
                <w:szCs w:val="24"/>
              </w:rPr>
              <w:t>ΕΛΛΗΝΙΚΗ ΔΗΜΟΚΡΑΤΙΑ</w:t>
            </w:r>
          </w:p>
          <w:p w:rsidR="00F01D16" w:rsidRPr="00412340" w:rsidRDefault="00F01D16" w:rsidP="00F01D16">
            <w:pPr>
              <w:spacing w:after="0" w:line="240" w:lineRule="auto"/>
              <w:rPr>
                <w:rFonts w:ascii="Calibri" w:hAnsi="Calibri" w:cs="Calibri"/>
                <w:sz w:val="24"/>
                <w:szCs w:val="24"/>
              </w:rPr>
            </w:pPr>
            <w:r w:rsidRPr="00412340">
              <w:rPr>
                <w:rFonts w:ascii="Calibri" w:hAnsi="Calibri" w:cs="Calibri"/>
                <w:sz w:val="24"/>
                <w:szCs w:val="24"/>
              </w:rPr>
              <w:t>ΠΕΡΙΦΕΡΕΙΑ ΔΥΤΙΚΗΣ ΜΑΚΕΔΟΝΙΑΣ</w:t>
            </w:r>
          </w:p>
          <w:p w:rsidR="00F01D16" w:rsidRDefault="00F01D16" w:rsidP="00F01D16">
            <w:pPr>
              <w:spacing w:after="0" w:line="240" w:lineRule="auto"/>
              <w:rPr>
                <w:rFonts w:ascii="Calibri" w:hAnsi="Calibri" w:cs="Calibri"/>
                <w:b/>
              </w:rPr>
            </w:pPr>
            <w:r w:rsidRPr="00740337">
              <w:rPr>
                <w:rFonts w:ascii="Calibri" w:hAnsi="Calibri" w:cs="Calibri"/>
                <w:b/>
              </w:rPr>
              <w:t xml:space="preserve">Ειδική Υπηρεσία Διαχείρισης </w:t>
            </w:r>
          </w:p>
          <w:p w:rsidR="00F01D16" w:rsidRPr="00740337" w:rsidRDefault="00F01D16" w:rsidP="00F01D16">
            <w:pPr>
              <w:spacing w:after="120" w:line="240" w:lineRule="auto"/>
              <w:rPr>
                <w:rFonts w:ascii="Calibri" w:hAnsi="Calibri" w:cs="Calibri"/>
                <w:b/>
              </w:rPr>
            </w:pPr>
            <w:r w:rsidRPr="00740337">
              <w:rPr>
                <w:rFonts w:ascii="Calibri" w:hAnsi="Calibri" w:cs="Calibri"/>
                <w:b/>
              </w:rPr>
              <w:t>Προγράμματος Δυτικής Μακεδονίας (ΕΥΔ ΠΔΜ)</w:t>
            </w:r>
          </w:p>
        </w:tc>
        <w:tc>
          <w:tcPr>
            <w:tcW w:w="1524" w:type="dxa"/>
          </w:tcPr>
          <w:p w:rsidR="00F01D16" w:rsidRPr="00356E51" w:rsidRDefault="00F01D16" w:rsidP="00EA4677">
            <w:pPr>
              <w:jc w:val="both"/>
            </w:pPr>
            <w:r>
              <w:rPr>
                <w:noProof/>
                <w:lang w:eastAsia="el-GR"/>
              </w:rPr>
              <w:drawing>
                <wp:anchor distT="0" distB="0" distL="114300" distR="114300" simplePos="0" relativeHeight="251663360" behindDoc="0" locked="0" layoutInCell="1" allowOverlap="1">
                  <wp:simplePos x="0" y="0"/>
                  <wp:positionH relativeFrom="column">
                    <wp:posOffset>55880</wp:posOffset>
                  </wp:positionH>
                  <wp:positionV relativeFrom="paragraph">
                    <wp:posOffset>61595</wp:posOffset>
                  </wp:positionV>
                  <wp:extent cx="781050" cy="695325"/>
                  <wp:effectExtent l="19050" t="0" r="0" b="0"/>
                  <wp:wrapNone/>
                  <wp:docPr id="3" name="Εικόνα 3" descr="ΕΥΔ ΕΠ-ΠΔΜ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ΕΥΔ ΕΠ-ΠΔΜ (03)"/>
                          <pic:cNvPicPr>
                            <a:picLocks noChangeAspect="1" noChangeArrowheads="1"/>
                          </pic:cNvPicPr>
                        </pic:nvPicPr>
                        <pic:blipFill>
                          <a:blip r:embed="rId9"/>
                          <a:srcRect t="5225" r="3514" b="5434"/>
                          <a:stretch>
                            <a:fillRect/>
                          </a:stretch>
                        </pic:blipFill>
                        <pic:spPr bwMode="auto">
                          <a:xfrm>
                            <a:off x="0" y="0"/>
                            <a:ext cx="781050" cy="695325"/>
                          </a:xfrm>
                          <a:prstGeom prst="rect">
                            <a:avLst/>
                          </a:prstGeom>
                          <a:noFill/>
                          <a:ln w="9525">
                            <a:noFill/>
                            <a:miter lim="800000"/>
                            <a:headEnd/>
                            <a:tailEnd/>
                          </a:ln>
                        </pic:spPr>
                      </pic:pic>
                    </a:graphicData>
                  </a:graphic>
                </wp:anchor>
              </w:drawing>
            </w:r>
          </w:p>
        </w:tc>
      </w:tr>
    </w:tbl>
    <w:p w:rsidR="00962841" w:rsidRDefault="00F01D16" w:rsidP="00F01D16">
      <w:pPr>
        <w:tabs>
          <w:tab w:val="left" w:pos="6061"/>
        </w:tabs>
        <w:spacing w:before="120" w:after="120" w:line="240" w:lineRule="auto"/>
        <w:rPr>
          <w:rFonts w:ascii="CG Times" w:eastAsia="Times New Roman" w:hAnsi="CG Times" w:cs="Arial"/>
          <w:b/>
          <w:sz w:val="40"/>
          <w:szCs w:val="40"/>
          <w:lang w:eastAsia="el-GR"/>
        </w:rPr>
      </w:pPr>
      <w:r>
        <w:rPr>
          <w:rFonts w:ascii="CG Times" w:eastAsia="Times New Roman" w:hAnsi="CG Times" w:cs="Arial"/>
          <w:b/>
          <w:sz w:val="40"/>
          <w:szCs w:val="40"/>
          <w:lang w:eastAsia="el-GR"/>
        </w:rPr>
        <w:tab/>
      </w:r>
    </w:p>
    <w:p w:rsidR="00F01D16" w:rsidRDefault="00F01D16" w:rsidP="00F01D16">
      <w:pPr>
        <w:tabs>
          <w:tab w:val="left" w:pos="6061"/>
        </w:tabs>
        <w:spacing w:before="120" w:after="120" w:line="240" w:lineRule="auto"/>
        <w:rPr>
          <w:rFonts w:ascii="CG Times" w:eastAsia="Times New Roman" w:hAnsi="CG Times" w:cs="Arial"/>
          <w:b/>
          <w:sz w:val="40"/>
          <w:szCs w:val="40"/>
          <w:lang w:eastAsia="el-GR"/>
        </w:rPr>
      </w:pPr>
    </w:p>
    <w:p w:rsidR="00CF78BA" w:rsidRPr="00287F9B" w:rsidRDefault="00CF78BA" w:rsidP="00CF78BA">
      <w:pPr>
        <w:spacing w:after="60" w:line="240" w:lineRule="auto"/>
        <w:jc w:val="center"/>
        <w:rPr>
          <w:rFonts w:ascii="CG Times" w:eastAsia="Times New Roman" w:hAnsi="CG Times" w:cs="Arial"/>
          <w:b/>
          <w:sz w:val="20"/>
          <w:szCs w:val="20"/>
          <w:lang w:eastAsia="el-GR"/>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394"/>
      </w:tblGrid>
      <w:tr w:rsidR="00CF78BA" w:rsidRPr="00287F9B" w:rsidTr="00BC22C9">
        <w:tc>
          <w:tcPr>
            <w:tcW w:w="436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F78BA" w:rsidRPr="00287F9B" w:rsidRDefault="00CF78BA" w:rsidP="00BC22C9">
            <w:pPr>
              <w:spacing w:before="60" w:after="60" w:line="240" w:lineRule="auto"/>
              <w:jc w:val="center"/>
              <w:rPr>
                <w:rFonts w:ascii="CG Times" w:eastAsia="Times New Roman" w:hAnsi="CG Times" w:cs="Calibri"/>
                <w:b/>
                <w:sz w:val="28"/>
                <w:szCs w:val="28"/>
                <w:lang w:eastAsia="el-GR"/>
              </w:rPr>
            </w:pPr>
            <w:r w:rsidRPr="00287F9B">
              <w:rPr>
                <w:rFonts w:ascii="CG Times" w:eastAsia="Times New Roman" w:hAnsi="CG Times" w:cs="Calibri"/>
                <w:b/>
                <w:sz w:val="28"/>
                <w:szCs w:val="28"/>
                <w:lang w:eastAsia="el-GR"/>
              </w:rPr>
              <w:t>Πρόγραμμα</w:t>
            </w:r>
          </w:p>
        </w:tc>
        <w:tc>
          <w:tcPr>
            <w:tcW w:w="439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F78BA" w:rsidRPr="00EB5BCD" w:rsidRDefault="00CF78BA" w:rsidP="00BC22C9">
            <w:pPr>
              <w:spacing w:before="60" w:after="60" w:line="240" w:lineRule="auto"/>
              <w:jc w:val="center"/>
              <w:rPr>
                <w:rFonts w:eastAsia="Times New Roman" w:cstheme="minorHAnsi"/>
                <w:b/>
                <w:color w:val="000099"/>
                <w:sz w:val="28"/>
                <w:szCs w:val="28"/>
                <w:lang w:eastAsia="el-GR"/>
              </w:rPr>
            </w:pPr>
            <w:r>
              <w:rPr>
                <w:rFonts w:eastAsia="Times New Roman" w:cstheme="minorHAnsi"/>
                <w:b/>
                <w:color w:val="000099"/>
                <w:sz w:val="28"/>
                <w:szCs w:val="28"/>
                <w:lang w:eastAsia="el-GR"/>
              </w:rPr>
              <w:t>«</w:t>
            </w:r>
            <w:r w:rsidRPr="00EB5BCD">
              <w:rPr>
                <w:rFonts w:eastAsia="Times New Roman" w:cstheme="minorHAnsi"/>
                <w:b/>
                <w:color w:val="000099"/>
                <w:sz w:val="28"/>
                <w:szCs w:val="28"/>
                <w:lang w:eastAsia="el-GR"/>
              </w:rPr>
              <w:t>Δυτική Μακεδονία</w:t>
            </w:r>
            <w:r>
              <w:rPr>
                <w:rFonts w:eastAsia="Times New Roman" w:cstheme="minorHAnsi"/>
                <w:b/>
                <w:color w:val="000099"/>
                <w:sz w:val="28"/>
                <w:szCs w:val="28"/>
                <w:lang w:eastAsia="el-GR"/>
              </w:rPr>
              <w:t xml:space="preserve">» </w:t>
            </w:r>
            <w:r w:rsidRPr="00EB5BCD">
              <w:rPr>
                <w:rFonts w:eastAsia="Times New Roman" w:cstheme="minorHAnsi"/>
                <w:b/>
                <w:color w:val="000099"/>
                <w:sz w:val="28"/>
                <w:szCs w:val="28"/>
                <w:lang w:eastAsia="el-GR"/>
              </w:rPr>
              <w:t xml:space="preserve"> 2021-2027</w:t>
            </w:r>
          </w:p>
        </w:tc>
      </w:tr>
      <w:tr w:rsidR="00CF78BA" w:rsidRPr="00287F9B" w:rsidTr="00BC22C9">
        <w:tc>
          <w:tcPr>
            <w:tcW w:w="436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F78BA" w:rsidRPr="00287F9B" w:rsidRDefault="00CF78BA" w:rsidP="00BC22C9">
            <w:pPr>
              <w:spacing w:before="60" w:after="60" w:line="240" w:lineRule="auto"/>
              <w:jc w:val="center"/>
              <w:rPr>
                <w:rFonts w:ascii="CG Times" w:eastAsia="Times New Roman" w:hAnsi="CG Times" w:cs="Calibri"/>
                <w:b/>
                <w:sz w:val="28"/>
                <w:szCs w:val="28"/>
                <w:lang w:eastAsia="el-GR"/>
              </w:rPr>
            </w:pPr>
            <w:r w:rsidRPr="00287F9B">
              <w:rPr>
                <w:rFonts w:ascii="CG Times" w:eastAsia="Times New Roman" w:hAnsi="CG Times" w:cs="Calibri"/>
                <w:b/>
                <w:sz w:val="28"/>
                <w:szCs w:val="28"/>
                <w:lang w:eastAsia="el-GR"/>
              </w:rPr>
              <w:t>CCI Προγράμματος</w:t>
            </w:r>
          </w:p>
        </w:tc>
        <w:tc>
          <w:tcPr>
            <w:tcW w:w="439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F78BA" w:rsidRPr="00412340" w:rsidRDefault="00CF78BA" w:rsidP="00BC22C9">
            <w:pPr>
              <w:spacing w:before="60" w:after="60" w:line="240" w:lineRule="auto"/>
              <w:jc w:val="center"/>
              <w:rPr>
                <w:rFonts w:eastAsia="Times New Roman" w:cstheme="minorHAnsi"/>
                <w:b/>
                <w:color w:val="000099"/>
                <w:spacing w:val="24"/>
                <w:sz w:val="28"/>
                <w:szCs w:val="28"/>
                <w:lang w:eastAsia="el-GR"/>
              </w:rPr>
            </w:pPr>
            <w:r w:rsidRPr="00412340">
              <w:rPr>
                <w:rFonts w:eastAsia="Times New Roman" w:cstheme="minorHAnsi"/>
                <w:b/>
                <w:color w:val="000099"/>
                <w:spacing w:val="24"/>
                <w:sz w:val="28"/>
                <w:szCs w:val="28"/>
                <w:lang w:eastAsia="el-GR"/>
              </w:rPr>
              <w:t>2021EL16FFPR011</w:t>
            </w:r>
          </w:p>
        </w:tc>
      </w:tr>
    </w:tbl>
    <w:p w:rsidR="00CF78BA" w:rsidRPr="00287F9B" w:rsidRDefault="00CF78BA" w:rsidP="00F01D16">
      <w:pPr>
        <w:tabs>
          <w:tab w:val="left" w:pos="6061"/>
        </w:tabs>
        <w:spacing w:before="120" w:after="120" w:line="240" w:lineRule="auto"/>
        <w:rPr>
          <w:rFonts w:ascii="CG Times" w:eastAsia="Times New Roman" w:hAnsi="CG Times" w:cs="Arial"/>
          <w:b/>
          <w:sz w:val="40"/>
          <w:szCs w:val="40"/>
          <w:lang w:eastAsia="el-GR"/>
        </w:rPr>
      </w:pPr>
    </w:p>
    <w:p w:rsidR="000D1ED2" w:rsidRDefault="000D1ED2" w:rsidP="00962841">
      <w:pPr>
        <w:spacing w:after="60" w:line="240" w:lineRule="auto"/>
        <w:jc w:val="center"/>
        <w:rPr>
          <w:rFonts w:ascii="CG Times" w:eastAsia="Times New Roman" w:hAnsi="CG Times" w:cs="Arial"/>
          <w:b/>
          <w:color w:val="000099"/>
          <w:sz w:val="36"/>
          <w:szCs w:val="36"/>
          <w:lang w:eastAsia="el-GR"/>
        </w:rPr>
      </w:pPr>
    </w:p>
    <w:p w:rsidR="007322A5" w:rsidRPr="00C55825" w:rsidRDefault="007322A5" w:rsidP="00962841">
      <w:pPr>
        <w:spacing w:after="60" w:line="240" w:lineRule="auto"/>
        <w:jc w:val="center"/>
        <w:rPr>
          <w:rFonts w:ascii="CG Times" w:eastAsia="Times New Roman" w:hAnsi="CG Times" w:cs="Arial"/>
          <w:b/>
          <w:color w:val="000099"/>
          <w:sz w:val="36"/>
          <w:szCs w:val="36"/>
          <w:lang w:eastAsia="el-GR"/>
        </w:rPr>
      </w:pPr>
    </w:p>
    <w:p w:rsidR="00962841" w:rsidRPr="00287F9B" w:rsidRDefault="00962841" w:rsidP="00962841">
      <w:pPr>
        <w:spacing w:after="60" w:line="240" w:lineRule="auto"/>
        <w:jc w:val="center"/>
        <w:rPr>
          <w:rFonts w:ascii="CG Times" w:eastAsia="Times New Roman" w:hAnsi="CG Times" w:cs="Arial"/>
          <w:b/>
          <w:sz w:val="20"/>
          <w:szCs w:val="20"/>
          <w:lang w:eastAsia="el-GR"/>
        </w:rPr>
      </w:pPr>
    </w:p>
    <w:p w:rsidR="00962841" w:rsidRPr="00287F9B" w:rsidRDefault="0095352D" w:rsidP="00962841">
      <w:pPr>
        <w:spacing w:after="60" w:line="240" w:lineRule="auto"/>
        <w:jc w:val="center"/>
        <w:rPr>
          <w:rFonts w:ascii="CG Times" w:eastAsia="Times New Roman" w:hAnsi="CG Times" w:cs="Arial"/>
          <w:b/>
          <w:sz w:val="20"/>
          <w:szCs w:val="20"/>
          <w:lang w:eastAsia="el-GR"/>
        </w:rPr>
      </w:pPr>
      <w:r w:rsidRPr="0095352D">
        <w:rPr>
          <w:b/>
          <w:noProof/>
          <w:color w:val="009900"/>
          <w:sz w:val="32"/>
          <w:szCs w:val="32"/>
          <w:lang w:eastAsia="el-GR"/>
        </w:rPr>
        <mc:AlternateContent>
          <mc:Choice Requires="wps">
            <w:drawing>
              <wp:inline distT="0" distB="0" distL="0" distR="0">
                <wp:extent cx="4474845" cy="347345"/>
                <wp:effectExtent l="6985" t="10795" r="13970" b="13335"/>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4845" cy="347345"/>
                        </a:xfrm>
                        <a:prstGeom prst="roundRect">
                          <a:avLst>
                            <a:gd name="adj" fmla="val 16667"/>
                          </a:avLst>
                        </a:prstGeom>
                        <a:solidFill>
                          <a:srgbClr val="DAEEF3">
                            <a:alpha val="50000"/>
                          </a:srgbClr>
                        </a:solidFill>
                        <a:ln w="9525">
                          <a:solidFill>
                            <a:srgbClr val="7F7F7F"/>
                          </a:solidFill>
                          <a:round/>
                          <a:headEnd/>
                          <a:tailEnd/>
                        </a:ln>
                      </wps:spPr>
                      <wps:txbx>
                        <w:txbxContent>
                          <w:p w:rsidR="00CF78BA" w:rsidRPr="007322A5" w:rsidRDefault="007322A5" w:rsidP="007322A5">
                            <w:pPr>
                              <w:spacing w:after="0" w:line="240" w:lineRule="auto"/>
                              <w:ind w:left="28" w:hanging="116"/>
                              <w:jc w:val="center"/>
                              <w:rPr>
                                <w:b/>
                                <w:color w:val="000099"/>
                                <w:sz w:val="32"/>
                                <w:szCs w:val="32"/>
                              </w:rPr>
                            </w:pPr>
                            <w:r w:rsidRPr="007322A5">
                              <w:rPr>
                                <w:b/>
                                <w:color w:val="000099"/>
                                <w:sz w:val="32"/>
                                <w:szCs w:val="32"/>
                              </w:rPr>
                              <w:t>Μεθοδολογία Αξιολόγησης</w:t>
                            </w:r>
                            <w:r>
                              <w:rPr>
                                <w:b/>
                                <w:color w:val="000099"/>
                                <w:sz w:val="32"/>
                                <w:szCs w:val="32"/>
                              </w:rPr>
                              <w:t xml:space="preserve"> Πράξεων</w:t>
                            </w:r>
                          </w:p>
                        </w:txbxContent>
                      </wps:txbx>
                      <wps:bodyPr rot="0" vert="horz" wrap="square" lIns="0" tIns="0" rIns="0" bIns="0" anchor="t" anchorCtr="0" upright="1">
                        <a:noAutofit/>
                      </wps:bodyPr>
                    </wps:wsp>
                  </a:graphicData>
                </a:graphic>
              </wp:inline>
            </w:drawing>
          </mc:Choice>
          <mc:Fallback>
            <w:pict>
              <v:roundrect id="AutoShape 6" o:spid="_x0000_s1026" style="width:352.35pt;height:27.3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" fillcolor="#daeef3" strokecolor="#7f7f7f">
                <v:fill opacity="32896f"/>
                <v:textbox inset="0,0,0,0">
                  <w:txbxContent>
                    <w:p w:rsidR="00CF78BA" w:rsidRPr="007322A5" w:rsidRDefault="007322A5" w:rsidP="007322A5">
                      <w:pPr>
                        <w:spacing w:after="0" w:line="240" w:lineRule="auto"/>
                        <w:ind w:left="28" w:hanging="116"/>
                        <w:jc w:val="center"/>
                        <w:rPr>
                          <w:b/>
                          <w:color w:val="000099"/>
                          <w:sz w:val="32"/>
                          <w:szCs w:val="32"/>
                        </w:rPr>
                      </w:pPr>
                      <w:r w:rsidRPr="007322A5">
                        <w:rPr>
                          <w:b/>
                          <w:color w:val="000099"/>
                          <w:sz w:val="32"/>
                          <w:szCs w:val="32"/>
                        </w:rPr>
                        <w:t>Μεθοδολογία Αξιολόγησης</w:t>
                      </w:r>
                      <w:r>
                        <w:rPr>
                          <w:b/>
                          <w:color w:val="000099"/>
                          <w:sz w:val="32"/>
                          <w:szCs w:val="32"/>
                        </w:rPr>
                        <w:t xml:space="preserve"> Πράξεων</w:t>
                      </w:r>
                    </w:p>
                  </w:txbxContent>
                </v:textbox>
                <w10:anchorlock/>
              </v:roundrect>
            </w:pict>
          </mc:Fallback>
        </mc:AlternateContent>
      </w:r>
    </w:p>
    <w:p w:rsidR="00962841" w:rsidRDefault="00F01D16" w:rsidP="00962841">
      <w:pPr>
        <w:spacing w:after="60" w:line="240" w:lineRule="auto"/>
        <w:jc w:val="center"/>
        <w:rPr>
          <w:rFonts w:ascii="CG Times" w:eastAsia="Times New Roman" w:hAnsi="CG Times" w:cs="Arial"/>
          <w:b/>
          <w:sz w:val="20"/>
          <w:szCs w:val="20"/>
          <w:lang w:eastAsia="el-GR"/>
        </w:rPr>
      </w:pPr>
      <w:bookmarkStart w:id="0" w:name="_GoBack"/>
      <w:r>
        <w:rPr>
          <w:rFonts w:ascii="CG Times" w:eastAsia="Times New Roman" w:hAnsi="CG Times" w:cs="Arial"/>
          <w:b/>
          <w:noProof/>
          <w:sz w:val="20"/>
          <w:szCs w:val="20"/>
          <w:lang w:eastAsia="el-GR"/>
        </w:rPr>
        <w:drawing>
          <wp:anchor distT="0" distB="0" distL="114300" distR="114300" simplePos="0" relativeHeight="251660288" behindDoc="1" locked="0" layoutInCell="1" allowOverlap="1">
            <wp:simplePos x="0" y="0"/>
            <wp:positionH relativeFrom="column">
              <wp:posOffset>-1142972</wp:posOffset>
            </wp:positionH>
            <wp:positionV relativeFrom="paragraph">
              <wp:posOffset>147453</wp:posOffset>
            </wp:positionV>
            <wp:extent cx="7664640" cy="3152633"/>
            <wp:effectExtent l="19050" t="0" r="0" b="0"/>
            <wp:wrapNone/>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resentation_2.PNG"/>
                    <pic:cNvPicPr/>
                  </pic:nvPicPr>
                  <pic:blipFill rotWithShape="1">
                    <a:blip r:embed="rId10">
                      <a:extLst>
                        <a:ext uri="{28A0092B-C50C-407E-A947-70E740481C1C}">
                          <a14:useLocalDpi xmlns:a14="http://schemas.microsoft.com/office/drawing/2010/main" val="0"/>
                        </a:ext>
                      </a:extLst>
                    </a:blip>
                    <a:srcRect l="355" t="39223" r="588" b="16922"/>
                    <a:stretch/>
                  </pic:blipFill>
                  <pic:spPr bwMode="auto">
                    <a:xfrm>
                      <a:off x="0" y="0"/>
                      <a:ext cx="7664640" cy="3152633"/>
                    </a:xfrm>
                    <a:prstGeom prst="rect">
                      <a:avLst/>
                    </a:prstGeom>
                    <a:ln>
                      <a:noFill/>
                    </a:ln>
                    <a:extLst>
                      <a:ext uri="{53640926-AAD7-44D8-BBD7-CCE9431645EC}">
                        <a14:shadowObscured xmlns:a14="http://schemas.microsoft.com/office/drawing/2010/main"/>
                      </a:ext>
                    </a:extLst>
                  </pic:spPr>
                </pic:pic>
              </a:graphicData>
            </a:graphic>
          </wp:anchor>
        </w:drawing>
      </w:r>
      <w:bookmarkEnd w:id="0"/>
    </w:p>
    <w:p w:rsidR="00117093" w:rsidRDefault="00117093" w:rsidP="00962841">
      <w:pPr>
        <w:spacing w:after="60" w:line="240" w:lineRule="auto"/>
        <w:jc w:val="center"/>
        <w:rPr>
          <w:rFonts w:ascii="CG Times" w:eastAsia="Times New Roman" w:hAnsi="CG Times" w:cs="Arial"/>
          <w:b/>
          <w:sz w:val="20"/>
          <w:szCs w:val="20"/>
          <w:lang w:eastAsia="el-GR"/>
        </w:rPr>
      </w:pPr>
    </w:p>
    <w:p w:rsidR="00CF78BA" w:rsidRPr="00287F9B" w:rsidRDefault="00CF78BA" w:rsidP="00962841">
      <w:pPr>
        <w:spacing w:after="60" w:line="240" w:lineRule="auto"/>
        <w:jc w:val="center"/>
        <w:rPr>
          <w:rFonts w:ascii="CG Times" w:eastAsia="Times New Roman" w:hAnsi="CG Times" w:cs="Arial"/>
          <w:b/>
          <w:sz w:val="20"/>
          <w:szCs w:val="20"/>
          <w:lang w:eastAsia="el-GR"/>
        </w:rPr>
      </w:pPr>
    </w:p>
    <w:p w:rsidR="00962841" w:rsidRPr="00287F9B" w:rsidRDefault="00962841" w:rsidP="00962841">
      <w:pPr>
        <w:spacing w:after="60" w:line="240" w:lineRule="auto"/>
        <w:jc w:val="center"/>
        <w:rPr>
          <w:rFonts w:ascii="CG Times" w:eastAsia="Times New Roman" w:hAnsi="CG Times" w:cs="Arial"/>
          <w:b/>
          <w:sz w:val="20"/>
          <w:szCs w:val="20"/>
          <w:lang w:eastAsia="el-GR"/>
        </w:rPr>
      </w:pPr>
    </w:p>
    <w:p w:rsidR="00962841" w:rsidRPr="004C11FA" w:rsidRDefault="00326EA3" w:rsidP="00962841">
      <w:pPr>
        <w:spacing w:after="60" w:line="240" w:lineRule="auto"/>
        <w:jc w:val="center"/>
        <w:rPr>
          <w:rFonts w:ascii="CG Times" w:eastAsia="Times New Roman" w:hAnsi="CG Times" w:cs="Arial"/>
          <w:b/>
          <w:color w:val="000099"/>
          <w:sz w:val="32"/>
          <w:szCs w:val="32"/>
          <w:lang w:eastAsia="el-GR"/>
        </w:rPr>
      </w:pPr>
      <w:r>
        <w:rPr>
          <w:rFonts w:ascii="CG Times" w:eastAsia="Times New Roman" w:hAnsi="CG Times" w:cs="Arial"/>
          <w:b/>
          <w:color w:val="000099"/>
          <w:sz w:val="32"/>
          <w:szCs w:val="32"/>
          <w:lang w:eastAsia="el-GR"/>
        </w:rPr>
        <w:t>Νοέμβριος</w:t>
      </w:r>
      <w:r w:rsidR="004A703F">
        <w:rPr>
          <w:rFonts w:ascii="CG Times" w:eastAsia="Times New Roman" w:hAnsi="CG Times" w:cs="Arial"/>
          <w:b/>
          <w:color w:val="000099"/>
          <w:sz w:val="32"/>
          <w:szCs w:val="32"/>
          <w:lang w:eastAsia="el-GR"/>
        </w:rPr>
        <w:t xml:space="preserve"> 2023</w:t>
      </w:r>
    </w:p>
    <w:p w:rsidR="00962841" w:rsidRPr="00287F9B" w:rsidRDefault="00890C81" w:rsidP="00962841">
      <w:pPr>
        <w:spacing w:after="60" w:line="240" w:lineRule="auto"/>
        <w:jc w:val="both"/>
        <w:rPr>
          <w:rFonts w:ascii="CG Times" w:eastAsia="Times New Roman" w:hAnsi="CG Times" w:cs="Arial"/>
          <w:sz w:val="20"/>
          <w:szCs w:val="20"/>
          <w:lang w:eastAsia="el-GR"/>
        </w:rPr>
      </w:pPr>
      <w:r>
        <w:rPr>
          <w:rFonts w:ascii="Arial Narrow" w:hAnsi="Arial Narrow"/>
          <w:bCs/>
          <w:noProof/>
          <w:color w:val="4472C4" w:themeColor="accent5"/>
          <w:sz w:val="32"/>
          <w:szCs w:val="32"/>
          <w:lang w:eastAsia="el-GR"/>
        </w:rPr>
        <mc:AlternateContent>
          <mc:Choice Requires="wps">
            <w:drawing>
              <wp:anchor distT="0" distB="0" distL="114300" distR="114300" simplePos="0" relativeHeight="251665408" behindDoc="0" locked="0" layoutInCell="1" allowOverlap="1" wp14:anchorId="0569F747" wp14:editId="4D401E7B">
                <wp:simplePos x="0" y="0"/>
                <wp:positionH relativeFrom="margin">
                  <wp:align>center</wp:align>
                </wp:positionH>
                <wp:positionV relativeFrom="paragraph">
                  <wp:posOffset>184150</wp:posOffset>
                </wp:positionV>
                <wp:extent cx="4562475" cy="704850"/>
                <wp:effectExtent l="0" t="0" r="28575" b="19050"/>
                <wp:wrapNone/>
                <wp:docPr id="7" name="Στρογγυλεμένο ορθογώνιο 7"/>
                <wp:cNvGraphicFramePr/>
                <a:graphic xmlns:a="http://schemas.openxmlformats.org/drawingml/2006/main">
                  <a:graphicData uri="http://schemas.microsoft.com/office/word/2010/wordprocessingShape">
                    <wps:wsp>
                      <wps:cNvSpPr/>
                      <wps:spPr>
                        <a:xfrm>
                          <a:off x="0" y="0"/>
                          <a:ext cx="4562475" cy="704850"/>
                        </a:xfrm>
                        <a:prstGeom prst="roundRect">
                          <a:avLst/>
                        </a:prstGeom>
                        <a:solidFill>
                          <a:srgbClr val="FFFEFB"/>
                        </a:solidFill>
                      </wps:spPr>
                      <wps:style>
                        <a:lnRef idx="2">
                          <a:schemeClr val="accent1">
                            <a:shade val="50000"/>
                          </a:schemeClr>
                        </a:lnRef>
                        <a:fillRef idx="1">
                          <a:schemeClr val="accent1"/>
                        </a:fillRef>
                        <a:effectRef idx="0">
                          <a:schemeClr val="accent1"/>
                        </a:effectRef>
                        <a:fontRef idx="minor">
                          <a:schemeClr val="lt1"/>
                        </a:fontRef>
                      </wps:style>
                      <wps:txbx>
                        <w:txbxContent>
                          <w:p w:rsidR="002F4A1D" w:rsidRPr="0098496B" w:rsidRDefault="002F4A1D" w:rsidP="002F4A1D">
                            <w:pPr>
                              <w:jc w:val="center"/>
                              <w:rPr>
                                <w:color w:val="0000CC"/>
                                <w:sz w:val="24"/>
                              </w:rPr>
                            </w:pPr>
                            <w:r w:rsidRPr="0098496B">
                              <w:rPr>
                                <w:b/>
                                <w:color w:val="0000CC"/>
                                <w:sz w:val="24"/>
                              </w:rPr>
                              <w:t>Έγκριση Επιτροπής Παρακολούθησης</w:t>
                            </w:r>
                          </w:p>
                          <w:p w:rsidR="002F4A1D" w:rsidRPr="0098496B" w:rsidRDefault="002F4A1D" w:rsidP="002F4A1D">
                            <w:pPr>
                              <w:jc w:val="center"/>
                              <w:rPr>
                                <w:color w:val="0000CC"/>
                              </w:rPr>
                            </w:pPr>
                            <w:r w:rsidRPr="00890C81">
                              <w:rPr>
                                <w:color w:val="0000CC"/>
                              </w:rPr>
                              <w:t>28</w:t>
                            </w:r>
                            <w:r w:rsidRPr="0098496B">
                              <w:rPr>
                                <w:color w:val="0000CC"/>
                              </w:rPr>
                              <w:t>/</w:t>
                            </w:r>
                            <w:r w:rsidRPr="00890C81">
                              <w:rPr>
                                <w:color w:val="0000CC"/>
                              </w:rPr>
                              <w:t>11</w:t>
                            </w:r>
                            <w:r w:rsidRPr="0098496B">
                              <w:rPr>
                                <w:color w:val="0000CC"/>
                              </w:rPr>
                              <w:t xml:space="preserve">/2023 με Γραπτή Διαδικασία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69F747" id="Στρογγυλεμένο ορθογώνιο 7" o:spid="_x0000_s1027" style="position:absolute;left:0;text-align:left;margin-left:0;margin-top:14.5pt;width:359.25pt;height:55.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" fillcolor="#fffefb" strokecolor="#1f4d78 [1604]" strokeweight="1pt">
                <v:stroke joinstyle="miter"/>
                <v:textbox inset="0,0,0,0">
                  <w:txbxContent>
                    <w:p w:rsidR="002F4A1D" w:rsidRPr="0098496B" w:rsidRDefault="002F4A1D" w:rsidP="002F4A1D">
                      <w:pPr>
                        <w:jc w:val="center"/>
                        <w:rPr>
                          <w:color w:val="0000CC"/>
                          <w:sz w:val="24"/>
                        </w:rPr>
                      </w:pPr>
                      <w:r w:rsidRPr="0098496B">
                        <w:rPr>
                          <w:b/>
                          <w:color w:val="0000CC"/>
                          <w:sz w:val="24"/>
                        </w:rPr>
                        <w:t>Έγκριση Επιτροπής Παρακολούθησης</w:t>
                      </w:r>
                    </w:p>
                    <w:p w:rsidR="002F4A1D" w:rsidRPr="0098496B" w:rsidRDefault="002F4A1D" w:rsidP="002F4A1D">
                      <w:pPr>
                        <w:jc w:val="center"/>
                        <w:rPr>
                          <w:color w:val="0000CC"/>
                        </w:rPr>
                      </w:pPr>
                      <w:r w:rsidRPr="00890C81">
                        <w:rPr>
                          <w:color w:val="0000CC"/>
                        </w:rPr>
                        <w:t>28</w:t>
                      </w:r>
                      <w:r w:rsidRPr="0098496B">
                        <w:rPr>
                          <w:color w:val="0000CC"/>
                        </w:rPr>
                        <w:t>/</w:t>
                      </w:r>
                      <w:r w:rsidRPr="00890C81">
                        <w:rPr>
                          <w:color w:val="0000CC"/>
                        </w:rPr>
                        <w:t>11</w:t>
                      </w:r>
                      <w:r w:rsidRPr="0098496B">
                        <w:rPr>
                          <w:color w:val="0000CC"/>
                        </w:rPr>
                        <w:t xml:space="preserve">/2023 με Γραπτή Διαδικασία </w:t>
                      </w:r>
                    </w:p>
                  </w:txbxContent>
                </v:textbox>
                <w10:wrap anchorx="margin"/>
              </v:roundrect>
            </w:pict>
          </mc:Fallback>
        </mc:AlternateContent>
      </w:r>
    </w:p>
    <w:p w:rsidR="00962841" w:rsidRPr="00287F9B" w:rsidRDefault="00EB5BCD" w:rsidP="00962841">
      <w:pPr>
        <w:spacing w:after="60" w:line="240" w:lineRule="auto"/>
        <w:jc w:val="both"/>
        <w:rPr>
          <w:rFonts w:ascii="CG Times" w:eastAsia="Times New Roman" w:hAnsi="CG Times" w:cs="Arial"/>
          <w:b/>
          <w:sz w:val="20"/>
          <w:szCs w:val="20"/>
          <w:lang w:eastAsia="el-GR"/>
        </w:rPr>
        <w:sectPr w:rsidR="00962841" w:rsidRPr="00287F9B" w:rsidSect="00013417">
          <w:headerReference w:type="even" r:id="rId11"/>
          <w:headerReference w:type="default" r:id="rId12"/>
          <w:footerReference w:type="even" r:id="rId13"/>
          <w:footerReference w:type="default" r:id="rId14"/>
          <w:headerReference w:type="first" r:id="rId15"/>
          <w:pgSz w:w="11906" w:h="16838" w:code="9"/>
          <w:pgMar w:top="1418" w:right="1701" w:bottom="1418" w:left="1701" w:header="851" w:footer="1134" w:gutter="0"/>
          <w:cols w:space="708"/>
          <w:titlePg/>
          <w:docGrid w:linePitch="360"/>
        </w:sectPr>
      </w:pPr>
      <w:r w:rsidRPr="003C18AA">
        <w:rPr>
          <w:noProof/>
          <w:lang w:eastAsia="el-GR"/>
        </w:rPr>
        <w:drawing>
          <wp:anchor distT="0" distB="0" distL="114300" distR="114300" simplePos="0" relativeHeight="251659264" behindDoc="0" locked="0" layoutInCell="1" allowOverlap="1">
            <wp:simplePos x="0" y="0"/>
            <wp:positionH relativeFrom="margin">
              <wp:posOffset>939165</wp:posOffset>
            </wp:positionH>
            <wp:positionV relativeFrom="paragraph">
              <wp:posOffset>2251710</wp:posOffset>
            </wp:positionV>
            <wp:extent cx="3552825" cy="819150"/>
            <wp:effectExtent l="0" t="0" r="0" b="0"/>
            <wp:wrapNone/>
            <wp:docPr id="1" name="Εικόνα 1" descr="C:\Users\vavgoustinaki\Desktop\I&amp;C_21-27\I&amp;C_21-27_Υλικό ΕΑΣ\visual_id_ESPA_21-27\visual_id_ESPA_21-27\png\visual_id_ES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vgoustinaki\Desktop\I&amp;C_21-27\I&amp;C_21-27_Υλικό ΕΑΣ\visual_id_ESPA_21-27\visual_id_ESPA_21-27\png\visual_id_ESPA.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52825" cy="819150"/>
                    </a:xfrm>
                    <a:prstGeom prst="rect">
                      <a:avLst/>
                    </a:prstGeom>
                    <a:noFill/>
                    <a:ln>
                      <a:noFill/>
                    </a:ln>
                  </pic:spPr>
                </pic:pic>
              </a:graphicData>
            </a:graphic>
          </wp:anchor>
        </w:drawing>
      </w:r>
    </w:p>
    <w:p w:rsidR="000E699D" w:rsidRDefault="000E699D" w:rsidP="000E699D">
      <w:pPr>
        <w:keepNext/>
        <w:spacing w:before="120" w:after="120" w:line="240" w:lineRule="auto"/>
        <w:ind w:left="2268" w:hanging="2268"/>
        <w:outlineLvl w:val="0"/>
        <w:rPr>
          <w:rFonts w:ascii="Calibri Light" w:eastAsia="Times New Roman" w:hAnsi="Calibri Light" w:cs="Times New Roman"/>
          <w:b/>
          <w:bCs/>
          <w:color w:val="000099"/>
          <w:kern w:val="32"/>
          <w:sz w:val="24"/>
          <w:szCs w:val="24"/>
          <w:lang w:eastAsia="el-GR"/>
        </w:rPr>
      </w:pPr>
    </w:p>
    <w:p w:rsidR="00D17F29" w:rsidRDefault="00D17F29" w:rsidP="000E699D">
      <w:pPr>
        <w:keepNext/>
        <w:spacing w:before="120" w:after="120" w:line="240" w:lineRule="auto"/>
        <w:ind w:left="2268" w:hanging="2268"/>
        <w:outlineLvl w:val="0"/>
        <w:rPr>
          <w:rFonts w:ascii="Calibri Light" w:eastAsia="Times New Roman" w:hAnsi="Calibri Light" w:cs="Times New Roman"/>
          <w:b/>
          <w:bCs/>
          <w:color w:val="000099"/>
          <w:kern w:val="32"/>
          <w:sz w:val="24"/>
          <w:szCs w:val="24"/>
          <w:lang w:eastAsia="el-GR"/>
        </w:rPr>
      </w:pPr>
    </w:p>
    <w:p w:rsidR="00BC6D7F" w:rsidRDefault="00BC6D7F">
      <w:pPr>
        <w:rPr>
          <w:rFonts w:ascii="Calibri Light" w:eastAsia="Times New Roman" w:hAnsi="Calibri Light" w:cs="Times New Roman"/>
          <w:b/>
          <w:bCs/>
          <w:color w:val="000099"/>
          <w:kern w:val="32"/>
          <w:sz w:val="24"/>
          <w:szCs w:val="24"/>
          <w:lang w:eastAsia="el-GR"/>
        </w:rPr>
      </w:pPr>
    </w:p>
    <w:sdt>
      <w:sdtPr>
        <w:rPr>
          <w:rFonts w:asciiTheme="minorHAnsi" w:eastAsiaTheme="minorHAnsi" w:hAnsiTheme="minorHAnsi" w:cstheme="minorHAnsi"/>
          <w:b w:val="0"/>
          <w:color w:val="auto"/>
          <w:sz w:val="22"/>
          <w:szCs w:val="22"/>
          <w:lang w:eastAsia="en-US"/>
        </w:rPr>
        <w:id w:val="-768157150"/>
        <w:docPartObj>
          <w:docPartGallery w:val="Table of Contents"/>
          <w:docPartUnique/>
        </w:docPartObj>
      </w:sdtPr>
      <w:sdtEndPr>
        <w:rPr>
          <w:bCs/>
        </w:rPr>
      </w:sdtEndPr>
      <w:sdtContent>
        <w:p w:rsidR="00BC6D7F" w:rsidRPr="00BC6D7F" w:rsidRDefault="00BC6D7F" w:rsidP="00BC6D7F">
          <w:pPr>
            <w:pStyle w:val="a9"/>
            <w:spacing w:before="0" w:after="360"/>
            <w:rPr>
              <w:rFonts w:asciiTheme="minorHAnsi" w:hAnsiTheme="minorHAnsi" w:cstheme="minorHAnsi"/>
            </w:rPr>
          </w:pPr>
          <w:r w:rsidRPr="00BC6D7F">
            <w:rPr>
              <w:rFonts w:asciiTheme="minorHAnsi" w:hAnsiTheme="minorHAnsi" w:cstheme="minorHAnsi"/>
            </w:rPr>
            <w:t xml:space="preserve">Πίνακας </w:t>
          </w:r>
          <w:r w:rsidR="00D17F29">
            <w:rPr>
              <w:rFonts w:asciiTheme="minorHAnsi" w:hAnsiTheme="minorHAnsi" w:cstheme="minorHAnsi"/>
            </w:rPr>
            <w:t>Π</w:t>
          </w:r>
          <w:r w:rsidRPr="00BC6D7F">
            <w:rPr>
              <w:rFonts w:asciiTheme="minorHAnsi" w:hAnsiTheme="minorHAnsi" w:cstheme="minorHAnsi"/>
            </w:rPr>
            <w:t>εριεχομένων</w:t>
          </w:r>
        </w:p>
        <w:p w:rsidR="00BC6D7F" w:rsidRPr="00BC6D7F" w:rsidRDefault="00BC6D7F" w:rsidP="00BC6D7F">
          <w:pPr>
            <w:pStyle w:val="10"/>
            <w:spacing w:after="120"/>
            <w:rPr>
              <w:rFonts w:asciiTheme="minorHAnsi" w:eastAsiaTheme="minorEastAsia" w:hAnsiTheme="minorHAnsi" w:cstheme="minorHAnsi"/>
              <w:color w:val="auto"/>
              <w:sz w:val="22"/>
              <w:szCs w:val="22"/>
            </w:rPr>
          </w:pPr>
          <w:r w:rsidRPr="00BC6D7F">
            <w:rPr>
              <w:rFonts w:asciiTheme="minorHAnsi" w:hAnsiTheme="minorHAnsi" w:cstheme="minorHAnsi"/>
            </w:rPr>
            <w:fldChar w:fldCharType="begin"/>
          </w:r>
          <w:r w:rsidRPr="00BC6D7F">
            <w:rPr>
              <w:rFonts w:asciiTheme="minorHAnsi" w:hAnsiTheme="minorHAnsi" w:cstheme="minorHAnsi"/>
            </w:rPr>
            <w:instrText xml:space="preserve"> TOC \o "1-3" \h \z \u </w:instrText>
          </w:r>
          <w:r w:rsidRPr="00BC6D7F">
            <w:rPr>
              <w:rFonts w:asciiTheme="minorHAnsi" w:hAnsiTheme="minorHAnsi" w:cstheme="minorHAnsi"/>
            </w:rPr>
            <w:fldChar w:fldCharType="separate"/>
          </w:r>
          <w:hyperlink w:anchor="_Toc118968175" w:history="1">
            <w:r w:rsidRPr="00BC6D7F">
              <w:rPr>
                <w:rStyle w:val="-"/>
                <w:rFonts w:asciiTheme="minorHAnsi" w:hAnsiTheme="minorHAnsi" w:cstheme="minorHAnsi"/>
              </w:rPr>
              <w:t>Εισαγωγή</w:t>
            </w:r>
            <w:r w:rsidRPr="00BC6D7F">
              <w:rPr>
                <w:rFonts w:asciiTheme="minorHAnsi" w:hAnsiTheme="minorHAnsi" w:cstheme="minorHAnsi"/>
                <w:webHidden/>
              </w:rPr>
              <w:tab/>
            </w:r>
            <w:r w:rsidRPr="00BC6D7F">
              <w:rPr>
                <w:rFonts w:asciiTheme="minorHAnsi" w:hAnsiTheme="minorHAnsi" w:cstheme="minorHAnsi"/>
                <w:webHidden/>
              </w:rPr>
              <w:fldChar w:fldCharType="begin"/>
            </w:r>
            <w:r w:rsidRPr="00BC6D7F">
              <w:rPr>
                <w:rFonts w:asciiTheme="minorHAnsi" w:hAnsiTheme="minorHAnsi" w:cstheme="minorHAnsi"/>
                <w:webHidden/>
              </w:rPr>
              <w:instrText xml:space="preserve"> PAGEREF _Toc118968175 \h </w:instrText>
            </w:r>
            <w:r w:rsidRPr="00BC6D7F">
              <w:rPr>
                <w:rFonts w:asciiTheme="minorHAnsi" w:hAnsiTheme="minorHAnsi" w:cstheme="minorHAnsi"/>
                <w:webHidden/>
              </w:rPr>
            </w:r>
            <w:r w:rsidRPr="00BC6D7F">
              <w:rPr>
                <w:rFonts w:asciiTheme="minorHAnsi" w:hAnsiTheme="minorHAnsi" w:cstheme="minorHAnsi"/>
                <w:webHidden/>
              </w:rPr>
              <w:fldChar w:fldCharType="separate"/>
            </w:r>
            <w:r w:rsidR="00693E41">
              <w:rPr>
                <w:rFonts w:asciiTheme="minorHAnsi" w:hAnsiTheme="minorHAnsi" w:cstheme="minorHAnsi"/>
                <w:webHidden/>
              </w:rPr>
              <w:t>3</w:t>
            </w:r>
            <w:r w:rsidRPr="00BC6D7F">
              <w:rPr>
                <w:rFonts w:asciiTheme="minorHAnsi" w:hAnsiTheme="minorHAnsi" w:cstheme="minorHAnsi"/>
                <w:webHidden/>
              </w:rPr>
              <w:fldChar w:fldCharType="end"/>
            </w:r>
          </w:hyperlink>
        </w:p>
        <w:p w:rsidR="00BC6D7F" w:rsidRPr="00BC6D7F" w:rsidRDefault="00C65768" w:rsidP="00BC6D7F">
          <w:pPr>
            <w:pStyle w:val="21"/>
            <w:tabs>
              <w:tab w:val="right" w:leader="dot" w:pos="8494"/>
            </w:tabs>
            <w:spacing w:after="120"/>
            <w:rPr>
              <w:rFonts w:eastAsiaTheme="minorEastAsia" w:cstheme="minorHAnsi"/>
              <w:noProof/>
              <w:lang w:eastAsia="el-GR"/>
            </w:rPr>
          </w:pPr>
          <w:hyperlink w:anchor="_Toc118968176" w:history="1">
            <w:r w:rsidR="00BC6D7F" w:rsidRPr="00BC6D7F">
              <w:rPr>
                <w:rStyle w:val="-"/>
                <w:rFonts w:cstheme="minorHAnsi"/>
                <w:noProof/>
              </w:rPr>
              <w:t>Θεσμικό πλαίσιο που διέπει την επιλογή και έγκριση πράξεων</w:t>
            </w:r>
            <w:r w:rsidR="00BC6D7F" w:rsidRPr="00BC6D7F">
              <w:rPr>
                <w:rFonts w:cstheme="minorHAnsi"/>
                <w:noProof/>
                <w:webHidden/>
              </w:rPr>
              <w:tab/>
            </w:r>
            <w:r w:rsidR="00BC6D7F" w:rsidRPr="00BC6D7F">
              <w:rPr>
                <w:rFonts w:cstheme="minorHAnsi"/>
                <w:noProof/>
                <w:webHidden/>
              </w:rPr>
              <w:fldChar w:fldCharType="begin"/>
            </w:r>
            <w:r w:rsidR="00BC6D7F" w:rsidRPr="00BC6D7F">
              <w:rPr>
                <w:rFonts w:cstheme="minorHAnsi"/>
                <w:noProof/>
                <w:webHidden/>
              </w:rPr>
              <w:instrText xml:space="preserve"> PAGEREF _Toc118968176 \h </w:instrText>
            </w:r>
            <w:r w:rsidR="00BC6D7F" w:rsidRPr="00BC6D7F">
              <w:rPr>
                <w:rFonts w:cstheme="minorHAnsi"/>
                <w:noProof/>
                <w:webHidden/>
              </w:rPr>
            </w:r>
            <w:r w:rsidR="00BC6D7F" w:rsidRPr="00BC6D7F">
              <w:rPr>
                <w:rFonts w:cstheme="minorHAnsi"/>
                <w:noProof/>
                <w:webHidden/>
              </w:rPr>
              <w:fldChar w:fldCharType="separate"/>
            </w:r>
            <w:r w:rsidR="00693E41">
              <w:rPr>
                <w:rFonts w:cstheme="minorHAnsi"/>
                <w:noProof/>
                <w:webHidden/>
              </w:rPr>
              <w:t>3</w:t>
            </w:r>
            <w:r w:rsidR="00BC6D7F" w:rsidRPr="00BC6D7F">
              <w:rPr>
                <w:rFonts w:cstheme="minorHAnsi"/>
                <w:noProof/>
                <w:webHidden/>
              </w:rPr>
              <w:fldChar w:fldCharType="end"/>
            </w:r>
          </w:hyperlink>
        </w:p>
        <w:p w:rsidR="00BC6D7F" w:rsidRPr="00BC6D7F" w:rsidRDefault="00C65768" w:rsidP="00BC6D7F">
          <w:pPr>
            <w:pStyle w:val="10"/>
            <w:spacing w:after="120"/>
            <w:rPr>
              <w:rFonts w:asciiTheme="minorHAnsi" w:eastAsiaTheme="minorEastAsia" w:hAnsiTheme="minorHAnsi" w:cstheme="minorHAnsi"/>
              <w:color w:val="auto"/>
              <w:sz w:val="22"/>
              <w:szCs w:val="22"/>
            </w:rPr>
          </w:pPr>
          <w:hyperlink w:anchor="_Toc118968177" w:history="1">
            <w:r w:rsidR="00BC6D7F" w:rsidRPr="00BC6D7F">
              <w:rPr>
                <w:rStyle w:val="-"/>
                <w:rFonts w:asciiTheme="minorHAnsi" w:hAnsiTheme="minorHAnsi" w:cstheme="minorHAnsi"/>
              </w:rPr>
              <w:t>1.</w:t>
            </w:r>
            <w:r w:rsidR="00BC6D7F" w:rsidRPr="00BC6D7F">
              <w:rPr>
                <w:rFonts w:asciiTheme="minorHAnsi" w:eastAsiaTheme="minorEastAsia" w:hAnsiTheme="minorHAnsi" w:cstheme="minorHAnsi"/>
                <w:color w:val="auto"/>
                <w:sz w:val="22"/>
                <w:szCs w:val="22"/>
              </w:rPr>
              <w:tab/>
            </w:r>
            <w:r w:rsidR="00BC6D7F" w:rsidRPr="00BC6D7F">
              <w:rPr>
                <w:rStyle w:val="-"/>
                <w:rFonts w:asciiTheme="minorHAnsi" w:hAnsiTheme="minorHAnsi" w:cstheme="minorHAnsi"/>
              </w:rPr>
              <w:t>Επιλογή και Έγκριση Πράξης</w:t>
            </w:r>
            <w:r w:rsidR="00BC6D7F" w:rsidRPr="00BC6D7F">
              <w:rPr>
                <w:rFonts w:asciiTheme="minorHAnsi" w:hAnsiTheme="minorHAnsi" w:cstheme="minorHAnsi"/>
                <w:webHidden/>
              </w:rPr>
              <w:tab/>
            </w:r>
            <w:r w:rsidR="00BC6D7F" w:rsidRPr="00BC6D7F">
              <w:rPr>
                <w:rFonts w:asciiTheme="minorHAnsi" w:hAnsiTheme="minorHAnsi" w:cstheme="minorHAnsi"/>
                <w:webHidden/>
              </w:rPr>
              <w:fldChar w:fldCharType="begin"/>
            </w:r>
            <w:r w:rsidR="00BC6D7F" w:rsidRPr="00BC6D7F">
              <w:rPr>
                <w:rFonts w:asciiTheme="minorHAnsi" w:hAnsiTheme="minorHAnsi" w:cstheme="minorHAnsi"/>
                <w:webHidden/>
              </w:rPr>
              <w:instrText xml:space="preserve"> PAGEREF _Toc118968177 \h </w:instrText>
            </w:r>
            <w:r w:rsidR="00BC6D7F" w:rsidRPr="00BC6D7F">
              <w:rPr>
                <w:rFonts w:asciiTheme="minorHAnsi" w:hAnsiTheme="minorHAnsi" w:cstheme="minorHAnsi"/>
                <w:webHidden/>
              </w:rPr>
            </w:r>
            <w:r w:rsidR="00BC6D7F" w:rsidRPr="00BC6D7F">
              <w:rPr>
                <w:rFonts w:asciiTheme="minorHAnsi" w:hAnsiTheme="minorHAnsi" w:cstheme="minorHAnsi"/>
                <w:webHidden/>
              </w:rPr>
              <w:fldChar w:fldCharType="separate"/>
            </w:r>
            <w:r w:rsidR="00693E41">
              <w:rPr>
                <w:rFonts w:asciiTheme="minorHAnsi" w:hAnsiTheme="minorHAnsi" w:cstheme="minorHAnsi"/>
                <w:webHidden/>
              </w:rPr>
              <w:t>5</w:t>
            </w:r>
            <w:r w:rsidR="00BC6D7F" w:rsidRPr="00BC6D7F">
              <w:rPr>
                <w:rFonts w:asciiTheme="minorHAnsi" w:hAnsiTheme="minorHAnsi" w:cstheme="minorHAnsi"/>
                <w:webHidden/>
              </w:rPr>
              <w:fldChar w:fldCharType="end"/>
            </w:r>
          </w:hyperlink>
        </w:p>
        <w:p w:rsidR="00BC6D7F" w:rsidRPr="00BC6D7F" w:rsidRDefault="00C65768" w:rsidP="00BC6D7F">
          <w:pPr>
            <w:pStyle w:val="21"/>
            <w:tabs>
              <w:tab w:val="left" w:pos="880"/>
              <w:tab w:val="right" w:leader="dot" w:pos="8494"/>
            </w:tabs>
            <w:spacing w:after="120"/>
            <w:rPr>
              <w:rFonts w:eastAsiaTheme="minorEastAsia" w:cstheme="minorHAnsi"/>
              <w:noProof/>
              <w:lang w:eastAsia="el-GR"/>
            </w:rPr>
          </w:pPr>
          <w:hyperlink w:anchor="_Toc118968178" w:history="1">
            <w:r w:rsidR="00BC6D7F" w:rsidRPr="00BC6D7F">
              <w:rPr>
                <w:rStyle w:val="-"/>
                <w:rFonts w:cstheme="minorHAnsi"/>
                <w:noProof/>
              </w:rPr>
              <w:t>1.1</w:t>
            </w:r>
            <w:r w:rsidR="00BC6D7F" w:rsidRPr="00BC6D7F">
              <w:rPr>
                <w:rFonts w:eastAsiaTheme="minorEastAsia" w:cstheme="minorHAnsi"/>
                <w:noProof/>
                <w:lang w:eastAsia="el-GR"/>
              </w:rPr>
              <w:tab/>
            </w:r>
            <w:r w:rsidR="00BC6D7F" w:rsidRPr="00BC6D7F">
              <w:rPr>
                <w:rStyle w:val="-"/>
                <w:rFonts w:cstheme="minorHAnsi"/>
                <w:noProof/>
              </w:rPr>
              <w:t>Μεθοδολογία αξιολόγησης</w:t>
            </w:r>
            <w:r w:rsidR="00BC6D7F" w:rsidRPr="00BC6D7F">
              <w:rPr>
                <w:rFonts w:cstheme="minorHAnsi"/>
                <w:noProof/>
                <w:webHidden/>
              </w:rPr>
              <w:tab/>
            </w:r>
            <w:r w:rsidR="00BC6D7F" w:rsidRPr="00BC6D7F">
              <w:rPr>
                <w:rFonts w:cstheme="minorHAnsi"/>
                <w:noProof/>
                <w:webHidden/>
              </w:rPr>
              <w:fldChar w:fldCharType="begin"/>
            </w:r>
            <w:r w:rsidR="00BC6D7F" w:rsidRPr="00BC6D7F">
              <w:rPr>
                <w:rFonts w:cstheme="minorHAnsi"/>
                <w:noProof/>
                <w:webHidden/>
              </w:rPr>
              <w:instrText xml:space="preserve"> PAGEREF _Toc118968178 \h </w:instrText>
            </w:r>
            <w:r w:rsidR="00BC6D7F" w:rsidRPr="00BC6D7F">
              <w:rPr>
                <w:rFonts w:cstheme="minorHAnsi"/>
                <w:noProof/>
                <w:webHidden/>
              </w:rPr>
            </w:r>
            <w:r w:rsidR="00BC6D7F" w:rsidRPr="00BC6D7F">
              <w:rPr>
                <w:rFonts w:cstheme="minorHAnsi"/>
                <w:noProof/>
                <w:webHidden/>
              </w:rPr>
              <w:fldChar w:fldCharType="separate"/>
            </w:r>
            <w:r w:rsidR="00693E41">
              <w:rPr>
                <w:rFonts w:cstheme="minorHAnsi"/>
                <w:noProof/>
                <w:webHidden/>
              </w:rPr>
              <w:t>5</w:t>
            </w:r>
            <w:r w:rsidR="00BC6D7F" w:rsidRPr="00BC6D7F">
              <w:rPr>
                <w:rFonts w:cstheme="minorHAnsi"/>
                <w:noProof/>
                <w:webHidden/>
              </w:rPr>
              <w:fldChar w:fldCharType="end"/>
            </w:r>
          </w:hyperlink>
        </w:p>
        <w:p w:rsidR="00BC6D7F" w:rsidRPr="00BC6D7F" w:rsidRDefault="00C65768" w:rsidP="00BC6D7F">
          <w:pPr>
            <w:pStyle w:val="21"/>
            <w:tabs>
              <w:tab w:val="left" w:pos="880"/>
              <w:tab w:val="right" w:leader="dot" w:pos="8494"/>
            </w:tabs>
            <w:spacing w:after="120"/>
            <w:rPr>
              <w:rFonts w:eastAsiaTheme="minorEastAsia" w:cstheme="minorHAnsi"/>
              <w:noProof/>
              <w:lang w:eastAsia="el-GR"/>
            </w:rPr>
          </w:pPr>
          <w:hyperlink w:anchor="_Toc118968179" w:history="1">
            <w:r w:rsidR="00BC6D7F" w:rsidRPr="00BC6D7F">
              <w:rPr>
                <w:rStyle w:val="-"/>
                <w:rFonts w:cstheme="minorHAnsi"/>
                <w:noProof/>
              </w:rPr>
              <w:t>1.2</w:t>
            </w:r>
            <w:r w:rsidR="00BC6D7F" w:rsidRPr="00BC6D7F">
              <w:rPr>
                <w:rFonts w:eastAsiaTheme="minorEastAsia" w:cstheme="minorHAnsi"/>
                <w:noProof/>
                <w:lang w:eastAsia="el-GR"/>
              </w:rPr>
              <w:tab/>
            </w:r>
            <w:r w:rsidR="00BC6D7F" w:rsidRPr="00BC6D7F">
              <w:rPr>
                <w:rStyle w:val="-"/>
                <w:rFonts w:cstheme="minorHAnsi"/>
                <w:noProof/>
              </w:rPr>
              <w:t>Αξιολόγηση προτάσεων</w:t>
            </w:r>
            <w:r w:rsidR="00BC6D7F" w:rsidRPr="00BC6D7F">
              <w:rPr>
                <w:rFonts w:cstheme="minorHAnsi"/>
                <w:noProof/>
                <w:webHidden/>
              </w:rPr>
              <w:tab/>
            </w:r>
            <w:r w:rsidR="00BC6D7F" w:rsidRPr="00BC6D7F">
              <w:rPr>
                <w:rFonts w:cstheme="minorHAnsi"/>
                <w:noProof/>
                <w:webHidden/>
              </w:rPr>
              <w:fldChar w:fldCharType="begin"/>
            </w:r>
            <w:r w:rsidR="00BC6D7F" w:rsidRPr="00BC6D7F">
              <w:rPr>
                <w:rFonts w:cstheme="minorHAnsi"/>
                <w:noProof/>
                <w:webHidden/>
              </w:rPr>
              <w:instrText xml:space="preserve"> PAGEREF _Toc118968179 \h </w:instrText>
            </w:r>
            <w:r w:rsidR="00BC6D7F" w:rsidRPr="00BC6D7F">
              <w:rPr>
                <w:rFonts w:cstheme="minorHAnsi"/>
                <w:noProof/>
                <w:webHidden/>
              </w:rPr>
            </w:r>
            <w:r w:rsidR="00BC6D7F" w:rsidRPr="00BC6D7F">
              <w:rPr>
                <w:rFonts w:cstheme="minorHAnsi"/>
                <w:noProof/>
                <w:webHidden/>
              </w:rPr>
              <w:fldChar w:fldCharType="separate"/>
            </w:r>
            <w:r w:rsidR="00693E41">
              <w:rPr>
                <w:rFonts w:cstheme="minorHAnsi"/>
                <w:noProof/>
                <w:webHidden/>
              </w:rPr>
              <w:t>7</w:t>
            </w:r>
            <w:r w:rsidR="00BC6D7F" w:rsidRPr="00BC6D7F">
              <w:rPr>
                <w:rFonts w:cstheme="minorHAnsi"/>
                <w:noProof/>
                <w:webHidden/>
              </w:rPr>
              <w:fldChar w:fldCharType="end"/>
            </w:r>
          </w:hyperlink>
        </w:p>
        <w:p w:rsidR="00BC6D7F" w:rsidRPr="00BC6D7F" w:rsidRDefault="00C65768" w:rsidP="00BC6D7F">
          <w:pPr>
            <w:pStyle w:val="21"/>
            <w:tabs>
              <w:tab w:val="left" w:pos="880"/>
              <w:tab w:val="right" w:leader="dot" w:pos="8494"/>
            </w:tabs>
            <w:spacing w:after="120"/>
            <w:rPr>
              <w:rFonts w:eastAsiaTheme="minorEastAsia" w:cstheme="minorHAnsi"/>
              <w:noProof/>
              <w:lang w:eastAsia="el-GR"/>
            </w:rPr>
          </w:pPr>
          <w:hyperlink w:anchor="_Toc118968180" w:history="1">
            <w:r w:rsidR="00BC6D7F" w:rsidRPr="00BC6D7F">
              <w:rPr>
                <w:rStyle w:val="-"/>
                <w:rFonts w:cstheme="minorHAnsi"/>
                <w:noProof/>
                <w:lang w:val="en-US"/>
              </w:rPr>
              <w:t>1.3</w:t>
            </w:r>
            <w:r w:rsidR="00BC6D7F" w:rsidRPr="00BC6D7F">
              <w:rPr>
                <w:rFonts w:eastAsiaTheme="minorEastAsia" w:cstheme="minorHAnsi"/>
                <w:noProof/>
                <w:lang w:eastAsia="el-GR"/>
              </w:rPr>
              <w:tab/>
            </w:r>
            <w:r w:rsidR="00BC6D7F" w:rsidRPr="00BC6D7F">
              <w:rPr>
                <w:rStyle w:val="-"/>
                <w:rFonts w:cstheme="minorHAnsi"/>
                <w:noProof/>
              </w:rPr>
              <w:t>Κριτήρια επιλογής πράξεων</w:t>
            </w:r>
            <w:r w:rsidR="00BC6D7F" w:rsidRPr="00BC6D7F">
              <w:rPr>
                <w:rFonts w:cstheme="minorHAnsi"/>
                <w:noProof/>
                <w:webHidden/>
              </w:rPr>
              <w:tab/>
            </w:r>
            <w:r w:rsidR="00BC6D7F" w:rsidRPr="00BC6D7F">
              <w:rPr>
                <w:rFonts w:cstheme="minorHAnsi"/>
                <w:noProof/>
                <w:webHidden/>
              </w:rPr>
              <w:fldChar w:fldCharType="begin"/>
            </w:r>
            <w:r w:rsidR="00BC6D7F" w:rsidRPr="00BC6D7F">
              <w:rPr>
                <w:rFonts w:cstheme="minorHAnsi"/>
                <w:noProof/>
                <w:webHidden/>
              </w:rPr>
              <w:instrText xml:space="preserve"> PAGEREF _Toc118968180 \h </w:instrText>
            </w:r>
            <w:r w:rsidR="00BC6D7F" w:rsidRPr="00BC6D7F">
              <w:rPr>
                <w:rFonts w:cstheme="minorHAnsi"/>
                <w:noProof/>
                <w:webHidden/>
              </w:rPr>
            </w:r>
            <w:r w:rsidR="00BC6D7F" w:rsidRPr="00BC6D7F">
              <w:rPr>
                <w:rFonts w:cstheme="minorHAnsi"/>
                <w:noProof/>
                <w:webHidden/>
              </w:rPr>
              <w:fldChar w:fldCharType="separate"/>
            </w:r>
            <w:r w:rsidR="00693E41">
              <w:rPr>
                <w:rFonts w:cstheme="minorHAnsi"/>
                <w:noProof/>
                <w:webHidden/>
              </w:rPr>
              <w:t>9</w:t>
            </w:r>
            <w:r w:rsidR="00BC6D7F" w:rsidRPr="00BC6D7F">
              <w:rPr>
                <w:rFonts w:cstheme="minorHAnsi"/>
                <w:noProof/>
                <w:webHidden/>
              </w:rPr>
              <w:fldChar w:fldCharType="end"/>
            </w:r>
          </w:hyperlink>
        </w:p>
        <w:p w:rsidR="00BC6D7F" w:rsidRPr="00BC6D7F" w:rsidRDefault="00C65768" w:rsidP="00BC6D7F">
          <w:pPr>
            <w:pStyle w:val="30"/>
            <w:tabs>
              <w:tab w:val="left" w:pos="1320"/>
              <w:tab w:val="right" w:leader="dot" w:pos="8494"/>
            </w:tabs>
            <w:spacing w:after="120"/>
            <w:rPr>
              <w:rFonts w:eastAsiaTheme="minorEastAsia" w:cstheme="minorHAnsi"/>
              <w:noProof/>
              <w:lang w:eastAsia="el-GR"/>
            </w:rPr>
          </w:pPr>
          <w:hyperlink w:anchor="_Toc118968181" w:history="1">
            <w:r w:rsidR="00BC6D7F" w:rsidRPr="00BC6D7F">
              <w:rPr>
                <w:rStyle w:val="-"/>
                <w:rFonts w:cstheme="minorHAnsi"/>
                <w:noProof/>
              </w:rPr>
              <w:t>1.3.1</w:t>
            </w:r>
            <w:r w:rsidR="00BC6D7F" w:rsidRPr="00BC6D7F">
              <w:rPr>
                <w:rFonts w:eastAsiaTheme="minorEastAsia" w:cstheme="minorHAnsi"/>
                <w:noProof/>
                <w:lang w:eastAsia="el-GR"/>
              </w:rPr>
              <w:tab/>
            </w:r>
            <w:r w:rsidR="00BC6D7F" w:rsidRPr="00BC6D7F">
              <w:rPr>
                <w:rStyle w:val="-"/>
                <w:rFonts w:cstheme="minorHAnsi"/>
                <w:noProof/>
              </w:rPr>
              <w:t>ΣΤΑΔΙΟ Α΄: Έλεγχος πληρότητας πρότασης</w:t>
            </w:r>
            <w:r w:rsidR="00BC6D7F" w:rsidRPr="00BC6D7F">
              <w:rPr>
                <w:rFonts w:cstheme="minorHAnsi"/>
                <w:noProof/>
                <w:webHidden/>
              </w:rPr>
              <w:tab/>
            </w:r>
            <w:r w:rsidR="00BC6D7F" w:rsidRPr="00BC6D7F">
              <w:rPr>
                <w:rFonts w:cstheme="minorHAnsi"/>
                <w:noProof/>
                <w:webHidden/>
              </w:rPr>
              <w:fldChar w:fldCharType="begin"/>
            </w:r>
            <w:r w:rsidR="00BC6D7F" w:rsidRPr="00BC6D7F">
              <w:rPr>
                <w:rFonts w:cstheme="minorHAnsi"/>
                <w:noProof/>
                <w:webHidden/>
              </w:rPr>
              <w:instrText xml:space="preserve"> PAGEREF _Toc118968181 \h </w:instrText>
            </w:r>
            <w:r w:rsidR="00BC6D7F" w:rsidRPr="00BC6D7F">
              <w:rPr>
                <w:rFonts w:cstheme="minorHAnsi"/>
                <w:noProof/>
                <w:webHidden/>
              </w:rPr>
            </w:r>
            <w:r w:rsidR="00BC6D7F" w:rsidRPr="00BC6D7F">
              <w:rPr>
                <w:rFonts w:cstheme="minorHAnsi"/>
                <w:noProof/>
                <w:webHidden/>
              </w:rPr>
              <w:fldChar w:fldCharType="separate"/>
            </w:r>
            <w:r w:rsidR="00693E41">
              <w:rPr>
                <w:rFonts w:cstheme="minorHAnsi"/>
                <w:noProof/>
                <w:webHidden/>
              </w:rPr>
              <w:t>9</w:t>
            </w:r>
            <w:r w:rsidR="00BC6D7F" w:rsidRPr="00BC6D7F">
              <w:rPr>
                <w:rFonts w:cstheme="minorHAnsi"/>
                <w:noProof/>
                <w:webHidden/>
              </w:rPr>
              <w:fldChar w:fldCharType="end"/>
            </w:r>
          </w:hyperlink>
        </w:p>
        <w:p w:rsidR="00BC6D7F" w:rsidRPr="00BC6D7F" w:rsidRDefault="00C65768" w:rsidP="00BC6D7F">
          <w:pPr>
            <w:pStyle w:val="30"/>
            <w:tabs>
              <w:tab w:val="left" w:pos="1320"/>
              <w:tab w:val="right" w:leader="dot" w:pos="8494"/>
            </w:tabs>
            <w:spacing w:after="120"/>
            <w:rPr>
              <w:rFonts w:eastAsiaTheme="minorEastAsia" w:cstheme="minorHAnsi"/>
              <w:noProof/>
              <w:lang w:eastAsia="el-GR"/>
            </w:rPr>
          </w:pPr>
          <w:hyperlink w:anchor="_Toc118968182" w:history="1">
            <w:r w:rsidR="00BC6D7F" w:rsidRPr="00BC6D7F">
              <w:rPr>
                <w:rStyle w:val="-"/>
                <w:rFonts w:cstheme="minorHAnsi"/>
                <w:noProof/>
              </w:rPr>
              <w:t>1.3.2</w:t>
            </w:r>
            <w:r w:rsidR="00BC6D7F" w:rsidRPr="00BC6D7F">
              <w:rPr>
                <w:rFonts w:eastAsiaTheme="minorEastAsia" w:cstheme="minorHAnsi"/>
                <w:noProof/>
                <w:lang w:eastAsia="el-GR"/>
              </w:rPr>
              <w:tab/>
            </w:r>
            <w:r w:rsidR="00BC6D7F" w:rsidRPr="00BC6D7F">
              <w:rPr>
                <w:rStyle w:val="-"/>
                <w:rFonts w:cstheme="minorHAnsi"/>
                <w:noProof/>
              </w:rPr>
              <w:t>ΣΤΑΔΙΟ Β΄: Αξιολόγηση των προτάσεων ανά ομάδα κριτηρίων</w:t>
            </w:r>
            <w:r w:rsidR="00BC6D7F" w:rsidRPr="00BC6D7F">
              <w:rPr>
                <w:rFonts w:cstheme="minorHAnsi"/>
                <w:noProof/>
                <w:webHidden/>
              </w:rPr>
              <w:tab/>
            </w:r>
            <w:r w:rsidR="00BC6D7F" w:rsidRPr="00BC6D7F">
              <w:rPr>
                <w:rFonts w:cstheme="minorHAnsi"/>
                <w:noProof/>
                <w:webHidden/>
              </w:rPr>
              <w:fldChar w:fldCharType="begin"/>
            </w:r>
            <w:r w:rsidR="00BC6D7F" w:rsidRPr="00BC6D7F">
              <w:rPr>
                <w:rFonts w:cstheme="minorHAnsi"/>
                <w:noProof/>
                <w:webHidden/>
              </w:rPr>
              <w:instrText xml:space="preserve"> PAGEREF _Toc118968182 \h </w:instrText>
            </w:r>
            <w:r w:rsidR="00BC6D7F" w:rsidRPr="00BC6D7F">
              <w:rPr>
                <w:rFonts w:cstheme="minorHAnsi"/>
                <w:noProof/>
                <w:webHidden/>
              </w:rPr>
            </w:r>
            <w:r w:rsidR="00BC6D7F" w:rsidRPr="00BC6D7F">
              <w:rPr>
                <w:rFonts w:cstheme="minorHAnsi"/>
                <w:noProof/>
                <w:webHidden/>
              </w:rPr>
              <w:fldChar w:fldCharType="separate"/>
            </w:r>
            <w:r w:rsidR="00693E41">
              <w:rPr>
                <w:rFonts w:cstheme="minorHAnsi"/>
                <w:noProof/>
                <w:webHidden/>
              </w:rPr>
              <w:t>10</w:t>
            </w:r>
            <w:r w:rsidR="00BC6D7F" w:rsidRPr="00BC6D7F">
              <w:rPr>
                <w:rFonts w:cstheme="minorHAnsi"/>
                <w:noProof/>
                <w:webHidden/>
              </w:rPr>
              <w:fldChar w:fldCharType="end"/>
            </w:r>
          </w:hyperlink>
        </w:p>
        <w:p w:rsidR="00BC6D7F" w:rsidRPr="00BC6D7F" w:rsidRDefault="00C65768" w:rsidP="00BC6D7F">
          <w:pPr>
            <w:pStyle w:val="21"/>
            <w:tabs>
              <w:tab w:val="left" w:pos="880"/>
              <w:tab w:val="right" w:leader="dot" w:pos="8494"/>
            </w:tabs>
            <w:spacing w:after="120"/>
            <w:rPr>
              <w:rFonts w:eastAsiaTheme="minorEastAsia" w:cstheme="minorHAnsi"/>
              <w:noProof/>
              <w:lang w:eastAsia="el-GR"/>
            </w:rPr>
          </w:pPr>
          <w:hyperlink w:anchor="_Toc118968183" w:history="1">
            <w:r w:rsidR="00BC6D7F" w:rsidRPr="00BC6D7F">
              <w:rPr>
                <w:rStyle w:val="-"/>
                <w:rFonts w:cstheme="minorHAnsi"/>
                <w:noProof/>
              </w:rPr>
              <w:t>1.4</w:t>
            </w:r>
            <w:r w:rsidR="00BC6D7F" w:rsidRPr="00BC6D7F">
              <w:rPr>
                <w:rFonts w:eastAsiaTheme="minorEastAsia" w:cstheme="minorHAnsi"/>
                <w:noProof/>
                <w:lang w:eastAsia="el-GR"/>
              </w:rPr>
              <w:tab/>
            </w:r>
            <w:r w:rsidR="00BC6D7F" w:rsidRPr="00BC6D7F">
              <w:rPr>
                <w:rStyle w:val="-"/>
                <w:rFonts w:cstheme="minorHAnsi"/>
                <w:noProof/>
              </w:rPr>
              <w:t>Προσαρμογή κριτηρίων και προσδιορισμός τρόπου βαθμολόγησής τους</w:t>
            </w:r>
            <w:r w:rsidR="00BC6D7F" w:rsidRPr="00BC6D7F">
              <w:rPr>
                <w:rFonts w:cstheme="minorHAnsi"/>
                <w:noProof/>
                <w:webHidden/>
              </w:rPr>
              <w:tab/>
            </w:r>
            <w:r w:rsidR="00BC6D7F" w:rsidRPr="00BC6D7F">
              <w:rPr>
                <w:rFonts w:cstheme="minorHAnsi"/>
                <w:noProof/>
                <w:webHidden/>
              </w:rPr>
              <w:fldChar w:fldCharType="begin"/>
            </w:r>
            <w:r w:rsidR="00BC6D7F" w:rsidRPr="00BC6D7F">
              <w:rPr>
                <w:rFonts w:cstheme="minorHAnsi"/>
                <w:noProof/>
                <w:webHidden/>
              </w:rPr>
              <w:instrText xml:space="preserve"> PAGEREF _Toc118968183 \h </w:instrText>
            </w:r>
            <w:r w:rsidR="00BC6D7F" w:rsidRPr="00BC6D7F">
              <w:rPr>
                <w:rFonts w:cstheme="minorHAnsi"/>
                <w:noProof/>
                <w:webHidden/>
              </w:rPr>
            </w:r>
            <w:r w:rsidR="00BC6D7F" w:rsidRPr="00BC6D7F">
              <w:rPr>
                <w:rFonts w:cstheme="minorHAnsi"/>
                <w:noProof/>
                <w:webHidden/>
              </w:rPr>
              <w:fldChar w:fldCharType="separate"/>
            </w:r>
            <w:r w:rsidR="00693E41">
              <w:rPr>
                <w:rFonts w:cstheme="minorHAnsi"/>
                <w:noProof/>
                <w:webHidden/>
              </w:rPr>
              <w:t>16</w:t>
            </w:r>
            <w:r w:rsidR="00BC6D7F" w:rsidRPr="00BC6D7F">
              <w:rPr>
                <w:rFonts w:cstheme="minorHAnsi"/>
                <w:noProof/>
                <w:webHidden/>
              </w:rPr>
              <w:fldChar w:fldCharType="end"/>
            </w:r>
          </w:hyperlink>
        </w:p>
        <w:p w:rsidR="00BC6D7F" w:rsidRPr="00BC6D7F" w:rsidRDefault="00BC6D7F" w:rsidP="00BC6D7F">
          <w:pPr>
            <w:spacing w:after="120"/>
            <w:rPr>
              <w:rFonts w:cstheme="minorHAnsi"/>
            </w:rPr>
          </w:pPr>
          <w:r w:rsidRPr="00BC6D7F">
            <w:rPr>
              <w:rFonts w:cstheme="minorHAnsi"/>
              <w:b/>
              <w:bCs/>
            </w:rPr>
            <w:fldChar w:fldCharType="end"/>
          </w:r>
        </w:p>
      </w:sdtContent>
    </w:sdt>
    <w:p w:rsidR="00D17F29" w:rsidRDefault="00D17F29">
      <w:pPr>
        <w:rPr>
          <w:rFonts w:ascii="Calibri Light" w:eastAsia="Times New Roman" w:hAnsi="Calibri Light" w:cs="Times New Roman"/>
          <w:b/>
          <w:bCs/>
          <w:color w:val="000099"/>
          <w:kern w:val="32"/>
          <w:sz w:val="24"/>
          <w:szCs w:val="24"/>
          <w:lang w:eastAsia="el-GR"/>
        </w:rPr>
      </w:pPr>
    </w:p>
    <w:p w:rsidR="00D17F29" w:rsidRDefault="00D17F29">
      <w:pPr>
        <w:rPr>
          <w:rFonts w:ascii="Calibri Light" w:eastAsia="Times New Roman" w:hAnsi="Calibri Light" w:cs="Times New Roman"/>
          <w:b/>
          <w:bCs/>
          <w:color w:val="000099"/>
          <w:kern w:val="32"/>
          <w:sz w:val="24"/>
          <w:szCs w:val="24"/>
          <w:lang w:eastAsia="el-GR"/>
        </w:rPr>
      </w:pPr>
    </w:p>
    <w:p w:rsidR="00D17F29" w:rsidRDefault="00D17F29">
      <w:pPr>
        <w:rPr>
          <w:rFonts w:ascii="Calibri Light" w:eastAsia="Times New Roman" w:hAnsi="Calibri Light" w:cs="Times New Roman"/>
          <w:b/>
          <w:bCs/>
          <w:color w:val="000099"/>
          <w:kern w:val="32"/>
          <w:sz w:val="24"/>
          <w:szCs w:val="24"/>
          <w:lang w:eastAsia="el-GR"/>
        </w:rPr>
      </w:pPr>
    </w:p>
    <w:tbl>
      <w:tblPr>
        <w:tblStyle w:val="a8"/>
        <w:tblW w:w="0" w:type="auto"/>
        <w:tblLook w:val="04A0" w:firstRow="1" w:lastRow="0" w:firstColumn="1" w:lastColumn="0" w:noHBand="0" w:noVBand="1"/>
      </w:tblPr>
      <w:tblGrid>
        <w:gridCol w:w="8494"/>
      </w:tblGrid>
      <w:tr w:rsidR="00D17F29" w:rsidTr="00D17F29">
        <w:tc>
          <w:tcPr>
            <w:tcW w:w="8494" w:type="dxa"/>
            <w:shd w:val="clear" w:color="auto" w:fill="FFF2CC" w:themeFill="accent4" w:themeFillTint="33"/>
          </w:tcPr>
          <w:p w:rsidR="00D17F29" w:rsidRPr="00D17F29" w:rsidRDefault="00D17F29" w:rsidP="00D17F29">
            <w:pPr>
              <w:spacing w:before="120" w:after="120"/>
              <w:rPr>
                <w:rFonts w:ascii="Calibri Light" w:eastAsia="Times New Roman" w:hAnsi="Calibri Light" w:cs="Times New Roman"/>
                <w:b/>
                <w:bCs/>
                <w:color w:val="000099"/>
                <w:kern w:val="32"/>
                <w:sz w:val="24"/>
                <w:szCs w:val="24"/>
                <w:lang w:eastAsia="el-GR"/>
              </w:rPr>
            </w:pPr>
            <w:r w:rsidRPr="00D17F29">
              <w:rPr>
                <w:rFonts w:ascii="Calibri Light" w:eastAsia="Times New Roman" w:hAnsi="Calibri Light" w:cs="Times New Roman"/>
                <w:b/>
                <w:bCs/>
                <w:color w:val="000099"/>
                <w:kern w:val="32"/>
                <w:sz w:val="24"/>
                <w:szCs w:val="24"/>
                <w:lang w:eastAsia="el-GR"/>
              </w:rPr>
              <w:t xml:space="preserve">Αντικείμενο Τροποποίησης </w:t>
            </w:r>
          </w:p>
        </w:tc>
      </w:tr>
      <w:tr w:rsidR="00D17F29" w:rsidTr="00D17F29">
        <w:tc>
          <w:tcPr>
            <w:tcW w:w="8494" w:type="dxa"/>
            <w:shd w:val="clear" w:color="auto" w:fill="FFF2CC" w:themeFill="accent4" w:themeFillTint="33"/>
          </w:tcPr>
          <w:p w:rsidR="00D17F29" w:rsidRPr="00D17F29" w:rsidRDefault="00D17F29" w:rsidP="00D17F29">
            <w:pPr>
              <w:rPr>
                <w:rFonts w:ascii="Calibri Light" w:eastAsia="Times New Roman" w:hAnsi="Calibri Light" w:cs="Times New Roman"/>
                <w:bCs/>
                <w:color w:val="000099"/>
                <w:kern w:val="32"/>
                <w:sz w:val="24"/>
                <w:szCs w:val="24"/>
                <w:lang w:eastAsia="el-GR"/>
              </w:rPr>
            </w:pPr>
            <w:r w:rsidRPr="00D17F29">
              <w:rPr>
                <w:rFonts w:ascii="Calibri Light" w:eastAsia="Times New Roman" w:hAnsi="Calibri Light" w:cs="Times New Roman"/>
                <w:bCs/>
                <w:color w:val="000099"/>
                <w:kern w:val="32"/>
                <w:sz w:val="24"/>
                <w:szCs w:val="24"/>
                <w:lang w:eastAsia="el-GR"/>
              </w:rPr>
              <w:t xml:space="preserve">Η παρούσα τροποποίηση αφορά: </w:t>
            </w:r>
          </w:p>
          <w:p w:rsidR="00D17F29" w:rsidRPr="00D17F29" w:rsidRDefault="00D17F29" w:rsidP="00D17F29">
            <w:pPr>
              <w:rPr>
                <w:rFonts w:ascii="Calibri Light" w:eastAsia="Times New Roman" w:hAnsi="Calibri Light" w:cs="Times New Roman"/>
                <w:bCs/>
                <w:color w:val="000099"/>
                <w:kern w:val="32"/>
                <w:sz w:val="24"/>
                <w:szCs w:val="24"/>
                <w:lang w:eastAsia="el-GR"/>
              </w:rPr>
            </w:pPr>
            <w:r w:rsidRPr="00D17F29">
              <w:rPr>
                <w:rFonts w:ascii="Calibri Light" w:eastAsia="Times New Roman" w:hAnsi="Calibri Light" w:cs="Times New Roman"/>
                <w:bCs/>
                <w:color w:val="000099"/>
                <w:kern w:val="32"/>
                <w:sz w:val="24"/>
                <w:szCs w:val="24"/>
                <w:lang w:eastAsia="el-GR"/>
              </w:rPr>
              <w:t xml:space="preserve">την προσθήκη του κριτηρίου «Τήρηση θεσμικού πλαισίου πλην δημοσίων συμβάσεων» </w:t>
            </w:r>
          </w:p>
          <w:p w:rsidR="00D17F29" w:rsidRDefault="00D17F29" w:rsidP="002F4A1D">
            <w:pPr>
              <w:rPr>
                <w:rFonts w:ascii="Calibri Light" w:eastAsia="Times New Roman" w:hAnsi="Calibri Light" w:cs="Times New Roman"/>
                <w:bCs/>
                <w:color w:val="000099"/>
                <w:kern w:val="32"/>
                <w:sz w:val="24"/>
                <w:szCs w:val="24"/>
                <w:lang w:eastAsia="el-GR"/>
              </w:rPr>
            </w:pPr>
            <w:r w:rsidRPr="00D17F29">
              <w:rPr>
                <w:rFonts w:ascii="Calibri Light" w:eastAsia="Times New Roman" w:hAnsi="Calibri Light" w:cs="Times New Roman"/>
                <w:bCs/>
                <w:color w:val="000099"/>
                <w:kern w:val="32"/>
                <w:sz w:val="24"/>
                <w:szCs w:val="24"/>
                <w:lang w:eastAsia="el-GR"/>
              </w:rPr>
              <w:t>στην 2η ΟΜΑΔΑ ΚΡΙΤΗΡΙΩΝ «Τήρηση θεσμικού πλαισίου και ενσωμάτωση οριζόντιων πολιτικών  του κριτηρίου»</w:t>
            </w:r>
            <w:r>
              <w:rPr>
                <w:rFonts w:ascii="Calibri Light" w:eastAsia="Times New Roman" w:hAnsi="Calibri Light" w:cs="Times New Roman"/>
                <w:bCs/>
                <w:color w:val="000099"/>
                <w:kern w:val="32"/>
                <w:sz w:val="24"/>
                <w:szCs w:val="24"/>
                <w:lang w:eastAsia="el-GR"/>
              </w:rPr>
              <w:t>.</w:t>
            </w:r>
            <w:r w:rsidRPr="00D17F29">
              <w:rPr>
                <w:rFonts w:ascii="Calibri Light" w:eastAsia="Times New Roman" w:hAnsi="Calibri Light" w:cs="Times New Roman"/>
                <w:bCs/>
                <w:color w:val="000099"/>
                <w:kern w:val="32"/>
                <w:sz w:val="24"/>
                <w:szCs w:val="24"/>
                <w:lang w:eastAsia="el-GR"/>
              </w:rPr>
              <w:t xml:space="preserve">  </w:t>
            </w:r>
          </w:p>
          <w:p w:rsidR="002F4A1D" w:rsidRPr="002F4A1D" w:rsidRDefault="002F4A1D" w:rsidP="002F4A1D">
            <w:pPr>
              <w:rPr>
                <w:rFonts w:ascii="Calibri Light" w:eastAsia="Times New Roman" w:hAnsi="Calibri Light" w:cs="Times New Roman"/>
                <w:bCs/>
                <w:color w:val="000099"/>
                <w:kern w:val="32"/>
                <w:sz w:val="24"/>
                <w:szCs w:val="24"/>
                <w:lang w:eastAsia="el-GR"/>
              </w:rPr>
            </w:pPr>
          </w:p>
        </w:tc>
      </w:tr>
    </w:tbl>
    <w:p w:rsidR="00326EA3" w:rsidRDefault="00326EA3">
      <w:pPr>
        <w:rPr>
          <w:rFonts w:ascii="Calibri Light" w:eastAsia="Times New Roman" w:hAnsi="Calibri Light" w:cs="Times New Roman"/>
          <w:b/>
          <w:bCs/>
          <w:color w:val="000099"/>
          <w:kern w:val="32"/>
          <w:sz w:val="24"/>
          <w:szCs w:val="24"/>
          <w:lang w:eastAsia="el-GR"/>
        </w:rPr>
      </w:pPr>
      <w:r>
        <w:rPr>
          <w:rFonts w:ascii="Calibri Light" w:eastAsia="Times New Roman" w:hAnsi="Calibri Light" w:cs="Times New Roman"/>
          <w:b/>
          <w:bCs/>
          <w:color w:val="000099"/>
          <w:kern w:val="32"/>
          <w:sz w:val="24"/>
          <w:szCs w:val="24"/>
          <w:lang w:eastAsia="el-GR"/>
        </w:rPr>
        <w:br w:type="page"/>
      </w:r>
    </w:p>
    <w:p w:rsidR="004809A7" w:rsidRDefault="004809A7" w:rsidP="00EF2B49">
      <w:pPr>
        <w:pStyle w:val="Default"/>
        <w:rPr>
          <w:b/>
          <w:bCs/>
          <w:color w:val="0000CC"/>
          <w:sz w:val="28"/>
          <w:szCs w:val="28"/>
        </w:rPr>
      </w:pPr>
    </w:p>
    <w:p w:rsidR="00B8788A" w:rsidRPr="0080516B" w:rsidRDefault="0080516B" w:rsidP="00BC6D7F">
      <w:pPr>
        <w:pStyle w:val="1"/>
        <w:numPr>
          <w:ilvl w:val="0"/>
          <w:numId w:val="0"/>
        </w:numPr>
      </w:pPr>
      <w:bookmarkStart w:id="1" w:name="_Toc406576006"/>
      <w:bookmarkStart w:id="2" w:name="_Toc118800915"/>
      <w:bookmarkStart w:id="3" w:name="_Toc118968175"/>
      <w:r w:rsidRPr="0080516B">
        <w:t>Εισαγωγή</w:t>
      </w:r>
      <w:bookmarkEnd w:id="1"/>
      <w:bookmarkEnd w:id="2"/>
      <w:bookmarkEnd w:id="3"/>
    </w:p>
    <w:p w:rsidR="00B8788A" w:rsidRPr="0094602B" w:rsidRDefault="00B8788A" w:rsidP="00B8788A">
      <w:pPr>
        <w:spacing w:after="120" w:line="280" w:lineRule="exact"/>
        <w:rPr>
          <w:rFonts w:ascii="Tahoma" w:hAnsi="Tahoma" w:cs="Tahoma"/>
          <w:sz w:val="20"/>
          <w:szCs w:val="20"/>
        </w:rPr>
      </w:pPr>
    </w:p>
    <w:p w:rsidR="00B8788A" w:rsidRPr="0080516B" w:rsidRDefault="00B8788A" w:rsidP="00BC6D7F">
      <w:pPr>
        <w:pStyle w:val="2"/>
        <w:numPr>
          <w:ilvl w:val="0"/>
          <w:numId w:val="0"/>
        </w:numPr>
        <w:ind w:left="142"/>
        <w:rPr>
          <w:rStyle w:val="Intro2"/>
          <w:rFonts w:ascii="Tahoma" w:hAnsi="Tahoma"/>
          <w:color w:val="auto"/>
          <w:sz w:val="24"/>
        </w:rPr>
      </w:pPr>
      <w:bookmarkStart w:id="4" w:name="_Toc118800916"/>
      <w:bookmarkStart w:id="5" w:name="_Toc118968176"/>
      <w:r w:rsidRPr="0080516B">
        <w:rPr>
          <w:rStyle w:val="Intro2"/>
          <w:rFonts w:ascii="Tahoma" w:hAnsi="Tahoma"/>
          <w:color w:val="auto"/>
          <w:sz w:val="24"/>
        </w:rPr>
        <w:t>Θεσμικό πλαίσιο που διέπει την επιλογή και έγκριση πράξεων</w:t>
      </w:r>
      <w:bookmarkEnd w:id="4"/>
      <w:bookmarkEnd w:id="5"/>
    </w:p>
    <w:p w:rsidR="00B8788A" w:rsidRPr="00684073" w:rsidRDefault="00B8788A" w:rsidP="00B8788A">
      <w:pPr>
        <w:spacing w:after="120" w:line="280" w:lineRule="exact"/>
        <w:rPr>
          <w:rFonts w:ascii="Tahoma" w:hAnsi="Tahoma" w:cs="Tahoma"/>
          <w:i/>
          <w:color w:val="000000" w:themeColor="text1"/>
          <w:sz w:val="20"/>
          <w:szCs w:val="20"/>
        </w:rPr>
      </w:pPr>
      <w:r w:rsidRPr="00684073">
        <w:rPr>
          <w:rFonts w:ascii="Tahoma" w:hAnsi="Tahoma" w:cs="Tahoma"/>
          <w:i/>
          <w:color w:val="000000" w:themeColor="text1"/>
          <w:sz w:val="20"/>
          <w:szCs w:val="20"/>
        </w:rPr>
        <w:t>Κανονισμός (ΕΕ) 2021/1060</w:t>
      </w:r>
    </w:p>
    <w:p w:rsidR="00B8788A" w:rsidRDefault="00B8788A" w:rsidP="00B8788A">
      <w:pPr>
        <w:spacing w:after="120" w:line="280" w:lineRule="exact"/>
        <w:rPr>
          <w:rFonts w:ascii="Tahoma" w:hAnsi="Tahoma" w:cs="Tahoma"/>
          <w:sz w:val="20"/>
          <w:szCs w:val="20"/>
        </w:rPr>
      </w:pPr>
      <w:r>
        <w:rPr>
          <w:rFonts w:ascii="Tahoma" w:hAnsi="Tahoma" w:cs="Tahoma"/>
          <w:sz w:val="20"/>
          <w:szCs w:val="20"/>
        </w:rPr>
        <w:t>Οι αρμοδιότητες της ΔΑ όσον αφορά στην επιλογή και έγκριση πράξεων προβλέπονται στον καν. (ΕΕ) 2021/1060 ως ακολούθως:</w:t>
      </w:r>
    </w:p>
    <w:p w:rsidR="00B8788A" w:rsidRDefault="00B8788A" w:rsidP="00B8788A">
      <w:pPr>
        <w:spacing w:after="120" w:line="280" w:lineRule="exact"/>
        <w:rPr>
          <w:rFonts w:ascii="Tahoma" w:hAnsi="Tahoma" w:cs="Tahoma"/>
          <w:sz w:val="20"/>
          <w:szCs w:val="20"/>
        </w:rPr>
      </w:pPr>
      <w:r>
        <w:rPr>
          <w:rFonts w:ascii="Tahoma" w:hAnsi="Tahoma" w:cs="Tahoma"/>
          <w:sz w:val="20"/>
          <w:szCs w:val="20"/>
        </w:rPr>
        <w:t xml:space="preserve">Σύμφωνα με το άρθρο 73 του καν. 2021/1060 η ΔΑ καταρτίζει και εφαρμόζει κριτήρια και διαδικασίες που δεν εισάγουν διακρίσεις, είναι διαφανή, εξασφαλίζουν την προσβασιμότητα σε άτομα 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w:t>
      </w:r>
      <w:r w:rsidRPr="00AE74C2">
        <w:rPr>
          <w:rFonts w:ascii="Tahoma" w:hAnsi="Tahoma" w:cs="Tahoma"/>
          <w:sz w:val="20"/>
          <w:szCs w:val="20"/>
        </w:rPr>
        <w:t xml:space="preserve">την αρχή της βιώσιμης ανάπτυξης και την </w:t>
      </w:r>
      <w:proofErr w:type="spellStart"/>
      <w:r w:rsidRPr="00AE74C2">
        <w:rPr>
          <w:rFonts w:ascii="Tahoma" w:hAnsi="Tahoma" w:cs="Tahoma"/>
          <w:sz w:val="20"/>
          <w:szCs w:val="20"/>
        </w:rPr>
        <w:t>ενωσιακή</w:t>
      </w:r>
      <w:proofErr w:type="spellEnd"/>
      <w:r w:rsidRPr="00AE74C2">
        <w:rPr>
          <w:rFonts w:ascii="Tahoma" w:hAnsi="Tahoma" w:cs="Tahoma"/>
          <w:sz w:val="20"/>
          <w:szCs w:val="20"/>
        </w:rPr>
        <w:t xml:space="preserve"> πολιτική στον τομέα του περιβάλλοντος, σύμφωνα με το άρθρο 11 και την παρ. 1 του άρθρου 191 της Συνθήκης για τη Λειτουργία της Ευρωπαϊκής Ένωσης (ΣΛΕΕ). </w:t>
      </w:r>
    </w:p>
    <w:p w:rsidR="00B8788A" w:rsidRPr="0094602B" w:rsidRDefault="00B8788A" w:rsidP="00B8788A">
      <w:pPr>
        <w:spacing w:after="120" w:line="280" w:lineRule="exact"/>
        <w:rPr>
          <w:rFonts w:ascii="Tahoma" w:hAnsi="Tahoma" w:cs="Tahoma"/>
          <w:sz w:val="20"/>
          <w:szCs w:val="20"/>
        </w:rPr>
      </w:pPr>
      <w:r w:rsidRPr="0094602B">
        <w:rPr>
          <w:rFonts w:ascii="Tahoma" w:hAnsi="Tahoma" w:cs="Tahoma"/>
          <w:sz w:val="20"/>
          <w:szCs w:val="20"/>
        </w:rPr>
        <w:t>Ειδικότερα, σύμφωνα με το ανωτέρω άρθρο</w:t>
      </w:r>
      <w:r>
        <w:rPr>
          <w:rFonts w:ascii="Tahoma" w:hAnsi="Tahoma" w:cs="Tahoma"/>
          <w:sz w:val="20"/>
          <w:szCs w:val="20"/>
        </w:rPr>
        <w:t xml:space="preserve"> του κανονισμού</w:t>
      </w:r>
      <w:r w:rsidRPr="0094602B">
        <w:rPr>
          <w:rFonts w:ascii="Tahoma" w:hAnsi="Tahoma" w:cs="Tahoma"/>
          <w:sz w:val="20"/>
          <w:szCs w:val="20"/>
        </w:rPr>
        <w:t xml:space="preserve">, για την επιλογή των πράξεων η ΔΑ: </w:t>
      </w:r>
    </w:p>
    <w:p w:rsidR="00B8788A" w:rsidRPr="00AF0AB6" w:rsidRDefault="00B8788A" w:rsidP="00B8788A">
      <w:pPr>
        <w:pStyle w:val="a6"/>
        <w:numPr>
          <w:ilvl w:val="0"/>
          <w:numId w:val="17"/>
        </w:numPr>
        <w:spacing w:before="60" w:after="60" w:line="280" w:lineRule="exact"/>
        <w:ind w:left="714" w:hanging="357"/>
        <w:contextualSpacing w:val="0"/>
        <w:jc w:val="both"/>
        <w:rPr>
          <w:rFonts w:ascii="Tahoma" w:hAnsi="Tahoma" w:cs="Tahoma"/>
          <w:sz w:val="20"/>
          <w:szCs w:val="20"/>
        </w:rPr>
      </w:pPr>
      <w:r w:rsidRPr="00AF0AB6">
        <w:rPr>
          <w:rFonts w:ascii="Tahoma" w:hAnsi="Tahoma" w:cs="Tahoma"/>
          <w:sz w:val="20"/>
          <w:szCs w:val="20"/>
        </w:rPr>
        <w:t>εξασφαλίζει ότι οι επιλεγείσες πράξεις συμμορφώνονται με το πρόγραμμα, 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rsidR="00B8788A" w:rsidRPr="00AF0AB6" w:rsidRDefault="00B8788A" w:rsidP="00B8788A">
      <w:pPr>
        <w:pStyle w:val="a6"/>
        <w:numPr>
          <w:ilvl w:val="0"/>
          <w:numId w:val="17"/>
        </w:numPr>
        <w:spacing w:before="60" w:after="60" w:line="280" w:lineRule="exact"/>
        <w:ind w:left="714" w:hanging="357"/>
        <w:contextualSpacing w:val="0"/>
        <w:jc w:val="both"/>
        <w:rPr>
          <w:rFonts w:ascii="Tahoma" w:hAnsi="Tahoma" w:cs="Tahoma"/>
          <w:sz w:val="20"/>
          <w:szCs w:val="20"/>
        </w:rPr>
      </w:pPr>
      <w:r w:rsidRPr="00AF0AB6">
        <w:rPr>
          <w:rFonts w:ascii="Tahoma" w:hAnsi="Tahoma" w:cs="Tahoma"/>
          <w:sz w:val="20"/>
          <w:szCs w:val="20"/>
        </w:rP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rsidR="00B8788A" w:rsidRPr="00AF0AB6" w:rsidRDefault="00B8788A" w:rsidP="00B8788A">
      <w:pPr>
        <w:pStyle w:val="a6"/>
        <w:numPr>
          <w:ilvl w:val="0"/>
          <w:numId w:val="17"/>
        </w:numPr>
        <w:spacing w:before="60" w:after="60" w:line="280" w:lineRule="exact"/>
        <w:ind w:left="714" w:hanging="357"/>
        <w:contextualSpacing w:val="0"/>
        <w:jc w:val="both"/>
        <w:rPr>
          <w:rFonts w:ascii="Tahoma" w:hAnsi="Tahoma" w:cs="Tahoma"/>
          <w:sz w:val="20"/>
          <w:szCs w:val="20"/>
        </w:rPr>
      </w:pPr>
      <w:r w:rsidRPr="00AF0AB6">
        <w:rPr>
          <w:rFonts w:ascii="Tahoma" w:hAnsi="Tahoma" w:cs="Tahoma"/>
          <w:sz w:val="20"/>
          <w:szCs w:val="20"/>
        </w:rPr>
        <w:t>διασφαλίζει ότι οι επιλεγείσες πράξεις αντιπροσωπεύουν τη βέλτιστη σχέση μεταξύ του ποσού της στήριξης, των δραστηριοτήτων που αναλαμβάνονται και της επίτευξης των στόχων·</w:t>
      </w:r>
    </w:p>
    <w:p w:rsidR="00B8788A" w:rsidRPr="00AF0AB6" w:rsidRDefault="00B8788A" w:rsidP="00B8788A">
      <w:pPr>
        <w:pStyle w:val="a6"/>
        <w:numPr>
          <w:ilvl w:val="0"/>
          <w:numId w:val="17"/>
        </w:numPr>
        <w:spacing w:before="60" w:after="60" w:line="280" w:lineRule="exact"/>
        <w:ind w:left="714" w:hanging="357"/>
        <w:contextualSpacing w:val="0"/>
        <w:jc w:val="both"/>
        <w:rPr>
          <w:rFonts w:ascii="Tahoma" w:hAnsi="Tahoma" w:cs="Tahoma"/>
          <w:sz w:val="20"/>
          <w:szCs w:val="20"/>
        </w:rPr>
      </w:pPr>
      <w:r w:rsidRPr="00AF0AB6">
        <w:rPr>
          <w:rFonts w:ascii="Tahoma" w:hAnsi="Tahoma" w:cs="Tahoma"/>
          <w:sz w:val="20"/>
          <w:szCs w:val="20"/>
        </w:rPr>
        <w:t>επαληθεύει ότι ο δικαιούχος διαθέτει τους απαραίτητους χρηματοδοτικούς πόρους και μηχανισμούς για να καλύψει τα έξοδα λειτουργίας και συντήρησης για πράξεις που περιλαμβάνουν επενδύσεις σε υποδομές ή παραγωγικές επενδύσεις, ώστε να διασφαλίσει την οικονομική τους βιωσιμότητα·</w:t>
      </w:r>
    </w:p>
    <w:p w:rsidR="00B8788A" w:rsidRPr="00AF0AB6" w:rsidRDefault="00B8788A" w:rsidP="00B8788A">
      <w:pPr>
        <w:pStyle w:val="a6"/>
        <w:numPr>
          <w:ilvl w:val="0"/>
          <w:numId w:val="17"/>
        </w:numPr>
        <w:spacing w:before="60" w:after="60" w:line="280" w:lineRule="exact"/>
        <w:ind w:left="714" w:hanging="357"/>
        <w:contextualSpacing w:val="0"/>
        <w:jc w:val="both"/>
        <w:rPr>
          <w:rFonts w:ascii="Tahoma" w:hAnsi="Tahoma" w:cs="Tahoma"/>
          <w:sz w:val="20"/>
          <w:szCs w:val="20"/>
        </w:rPr>
      </w:pPr>
      <w:r w:rsidRPr="00AF0AB6">
        <w:rPr>
          <w:rFonts w:ascii="Tahoma" w:hAnsi="Tahoma" w:cs="Tahoma"/>
          <w:sz w:val="20"/>
          <w:szCs w:val="20"/>
        </w:rPr>
        <w:t>διασφαλίζει ότι οι επιλεγείσες πράξεις που εμπίπτουν στο πεδίο εφαρμογής της οδηγίας 2011/92/ΕΕ του Ευρωπαϊκού Κοινοβουλίου και του Συμβουλίου</w:t>
      </w:r>
      <w:r w:rsidR="004F6A3F">
        <w:rPr>
          <w:rFonts w:ascii="Tahoma" w:hAnsi="Tahoma" w:cs="Tahoma"/>
          <w:sz w:val="20"/>
          <w:szCs w:val="20"/>
        </w:rPr>
        <w:t xml:space="preserve"> </w:t>
      </w:r>
      <w:r w:rsidRPr="00AF0AB6">
        <w:rPr>
          <w:rFonts w:ascii="Tahoma" w:hAnsi="Tahoma" w:cs="Tahoma"/>
          <w:sz w:val="20"/>
          <w:szCs w:val="20"/>
        </w:rPr>
        <w:t>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rsidR="00B8788A" w:rsidRPr="00AF0AB6" w:rsidRDefault="00B8788A" w:rsidP="00B8788A">
      <w:pPr>
        <w:pStyle w:val="a6"/>
        <w:numPr>
          <w:ilvl w:val="0"/>
          <w:numId w:val="17"/>
        </w:numPr>
        <w:spacing w:before="60" w:after="60" w:line="280" w:lineRule="exact"/>
        <w:ind w:left="714" w:hanging="357"/>
        <w:contextualSpacing w:val="0"/>
        <w:jc w:val="both"/>
        <w:rPr>
          <w:rFonts w:ascii="Tahoma" w:hAnsi="Tahoma" w:cs="Tahoma"/>
          <w:sz w:val="20"/>
          <w:szCs w:val="20"/>
        </w:rPr>
      </w:pPr>
      <w:r w:rsidRPr="00AF0AB6">
        <w:rPr>
          <w:rFonts w:ascii="Tahoma" w:hAnsi="Tahoma" w:cs="Tahoma"/>
          <w:sz w:val="20"/>
          <w:szCs w:val="20"/>
        </w:rPr>
        <w:t>επαληθεύει ότι όταν οι πράξεις έχουν ξεκινήσει πριν από την υποβολή αίτησης για χρηματοδότηση στη διαχειριστική αρχή, τηρείται το εφαρμοστέο δίκαιο·</w:t>
      </w:r>
    </w:p>
    <w:p w:rsidR="00B8788A" w:rsidRPr="00AF0AB6" w:rsidRDefault="00B8788A" w:rsidP="00B8788A">
      <w:pPr>
        <w:pStyle w:val="a6"/>
        <w:numPr>
          <w:ilvl w:val="0"/>
          <w:numId w:val="17"/>
        </w:numPr>
        <w:spacing w:before="60" w:after="60" w:line="280" w:lineRule="exact"/>
        <w:ind w:left="714" w:hanging="357"/>
        <w:contextualSpacing w:val="0"/>
        <w:jc w:val="both"/>
        <w:rPr>
          <w:rFonts w:ascii="Tahoma" w:hAnsi="Tahoma" w:cs="Tahoma"/>
          <w:sz w:val="20"/>
          <w:szCs w:val="20"/>
        </w:rPr>
      </w:pPr>
      <w:r w:rsidRPr="00AF0AB6">
        <w:rPr>
          <w:rFonts w:ascii="Tahoma" w:hAnsi="Tahoma" w:cs="Tahoma"/>
          <w:sz w:val="20"/>
          <w:szCs w:val="20"/>
        </w:rPr>
        <w:t>διασφαλίζει ότι οι επιλεγείσες πράξεις εμπίπτουν στο πεδίο εφαρμογής του συγκεκριμένου Ταμείου και ότι εντάσσονται σε έναν τύπο παρέμβασης·</w:t>
      </w:r>
    </w:p>
    <w:p w:rsidR="00B8788A" w:rsidRPr="00AF0AB6" w:rsidRDefault="00B8788A" w:rsidP="00B8788A">
      <w:pPr>
        <w:pStyle w:val="a6"/>
        <w:numPr>
          <w:ilvl w:val="0"/>
          <w:numId w:val="17"/>
        </w:numPr>
        <w:spacing w:before="60" w:after="60" w:line="280" w:lineRule="exact"/>
        <w:ind w:left="714" w:hanging="357"/>
        <w:contextualSpacing w:val="0"/>
        <w:jc w:val="both"/>
        <w:rPr>
          <w:rFonts w:ascii="Tahoma" w:hAnsi="Tahoma" w:cs="Tahoma"/>
          <w:sz w:val="20"/>
          <w:szCs w:val="20"/>
        </w:rPr>
      </w:pPr>
      <w:r w:rsidRPr="00AF0AB6">
        <w:rPr>
          <w:rFonts w:ascii="Tahoma" w:hAnsi="Tahoma" w:cs="Tahoma"/>
          <w:sz w:val="20"/>
          <w:szCs w:val="20"/>
        </w:rP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rsidR="00B8788A" w:rsidRPr="00AF0AB6" w:rsidRDefault="00B8788A" w:rsidP="00B8788A">
      <w:pPr>
        <w:pStyle w:val="a6"/>
        <w:numPr>
          <w:ilvl w:val="0"/>
          <w:numId w:val="17"/>
        </w:numPr>
        <w:spacing w:before="60" w:after="60" w:line="280" w:lineRule="exact"/>
        <w:ind w:left="714" w:hanging="357"/>
        <w:contextualSpacing w:val="0"/>
        <w:jc w:val="both"/>
        <w:rPr>
          <w:rFonts w:ascii="Tahoma" w:hAnsi="Tahoma" w:cs="Tahoma"/>
          <w:sz w:val="20"/>
          <w:szCs w:val="20"/>
        </w:rPr>
      </w:pPr>
      <w:r w:rsidRPr="00AF0AB6">
        <w:rPr>
          <w:rFonts w:ascii="Tahoma" w:hAnsi="Tahoma" w:cs="Tahoma"/>
          <w:sz w:val="20"/>
          <w:szCs w:val="20"/>
        </w:rPr>
        <w:lastRenderedPageBreak/>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rsidR="00B8788A" w:rsidRDefault="00B8788A" w:rsidP="00B8788A">
      <w:pPr>
        <w:pStyle w:val="a6"/>
        <w:numPr>
          <w:ilvl w:val="0"/>
          <w:numId w:val="17"/>
        </w:numPr>
        <w:spacing w:before="60" w:after="60" w:line="280" w:lineRule="exact"/>
        <w:ind w:left="714" w:hanging="357"/>
        <w:contextualSpacing w:val="0"/>
        <w:jc w:val="both"/>
        <w:rPr>
          <w:rFonts w:ascii="Tahoma" w:hAnsi="Tahoma" w:cs="Tahoma"/>
          <w:sz w:val="20"/>
          <w:szCs w:val="20"/>
        </w:rPr>
      </w:pPr>
      <w:r w:rsidRPr="00AF0AB6">
        <w:rPr>
          <w:rFonts w:ascii="Tahoma" w:hAnsi="Tahoma" w:cs="Tahoma"/>
          <w:sz w:val="20"/>
          <w:szCs w:val="20"/>
        </w:rPr>
        <w:t>διασφαλίζει την ενίσχυση της κλιματικής ανθεκτικότητας των επενδύσεων σε υποδομές που έχουν αναμενόμενη διάρκεια ζωής τουλάχιστον 5 ετών.</w:t>
      </w:r>
    </w:p>
    <w:p w:rsidR="00B8788A" w:rsidRPr="004E1328" w:rsidRDefault="00B8788A" w:rsidP="00B8788A">
      <w:pPr>
        <w:pStyle w:val="Default"/>
        <w:spacing w:before="120" w:after="120" w:line="280" w:lineRule="exact"/>
        <w:jc w:val="both"/>
        <w:rPr>
          <w:rFonts w:ascii="Tahoma" w:hAnsi="Tahoma" w:cs="Tahoma"/>
          <w:sz w:val="20"/>
          <w:szCs w:val="20"/>
        </w:rPr>
      </w:pPr>
      <w:r>
        <w:rPr>
          <w:rFonts w:ascii="Tahoma" w:eastAsia="Times New Roman" w:hAnsi="Tahoma" w:cs="Tahoma"/>
          <w:color w:val="auto"/>
          <w:sz w:val="20"/>
          <w:szCs w:val="20"/>
        </w:rPr>
        <w:t xml:space="preserve">Στο άρθρο 63 </w:t>
      </w:r>
      <w:r>
        <w:rPr>
          <w:rFonts w:ascii="Tahoma" w:hAnsi="Tahoma" w:cs="Tahoma"/>
          <w:sz w:val="20"/>
          <w:szCs w:val="20"/>
        </w:rPr>
        <w:t>του καν. 2021/1060 ρυθμίζο</w:t>
      </w:r>
      <w:r w:rsidRPr="004E1328">
        <w:rPr>
          <w:rFonts w:ascii="Tahoma" w:eastAsia="Times New Roman" w:hAnsi="Tahoma" w:cs="Tahoma"/>
          <w:color w:val="auto"/>
          <w:sz w:val="20"/>
          <w:szCs w:val="20"/>
        </w:rPr>
        <w:t xml:space="preserve">νται θέματα </w:t>
      </w:r>
      <w:proofErr w:type="spellStart"/>
      <w:r w:rsidRPr="004E1328">
        <w:rPr>
          <w:rFonts w:ascii="Tahoma" w:eastAsia="Times New Roman" w:hAnsi="Tahoma" w:cs="Tahoma"/>
          <w:color w:val="auto"/>
          <w:sz w:val="20"/>
          <w:szCs w:val="20"/>
        </w:rPr>
        <w:t>επιλεξιμότητας</w:t>
      </w:r>
      <w:proofErr w:type="spellEnd"/>
      <w:r w:rsidRPr="004E1328">
        <w:rPr>
          <w:rFonts w:ascii="Tahoma" w:eastAsia="Times New Roman" w:hAnsi="Tahoma" w:cs="Tahoma"/>
          <w:color w:val="auto"/>
          <w:sz w:val="20"/>
          <w:szCs w:val="20"/>
        </w:rPr>
        <w:t xml:space="preserve"> των δαπανών</w:t>
      </w:r>
      <w:r>
        <w:rPr>
          <w:rFonts w:ascii="Tahoma" w:eastAsia="Times New Roman" w:hAnsi="Tahoma" w:cs="Tahoma"/>
          <w:color w:val="auto"/>
          <w:sz w:val="20"/>
          <w:szCs w:val="20"/>
        </w:rPr>
        <w:t xml:space="preserve"> και συγκεκριμένα</w:t>
      </w:r>
      <w:r w:rsidRPr="004E1328">
        <w:rPr>
          <w:rFonts w:ascii="Tahoma" w:eastAsia="Times New Roman" w:hAnsi="Tahoma" w:cs="Tahoma"/>
          <w:color w:val="auto"/>
          <w:sz w:val="20"/>
          <w:szCs w:val="20"/>
        </w:rPr>
        <w:t xml:space="preserve"> στην παρ. 6 προβλέπεται ότι οι πράξεις δεν επιλέγονται για στήριξη από τα Ταμεία σε περίπτωση που έχουν ολοκληρώσει το φυσικό αντικείμενό τους ή υλοποιηθεί πλήρως πριν να υποβληθεί η πρόταση από το δικαιούχο (αίτηση χρηματοδότησης) βάσει του Προγράμματος, ανεξαρτήτως του αν έχουν εκτελεστεί όλες </w:t>
      </w:r>
      <w:r>
        <w:rPr>
          <w:rFonts w:ascii="Tahoma" w:eastAsia="Times New Roman" w:hAnsi="Tahoma" w:cs="Tahoma"/>
          <w:color w:val="auto"/>
          <w:sz w:val="20"/>
          <w:szCs w:val="20"/>
        </w:rPr>
        <w:t xml:space="preserve">οι </w:t>
      </w:r>
      <w:r w:rsidRPr="004E1328">
        <w:rPr>
          <w:rFonts w:ascii="Tahoma" w:eastAsia="Times New Roman" w:hAnsi="Tahoma" w:cs="Tahoma"/>
          <w:color w:val="auto"/>
          <w:sz w:val="20"/>
          <w:szCs w:val="20"/>
        </w:rPr>
        <w:t>σχετικές πληρωμές, με την επιφύλαξη της περ. β) της παρ. 1 του άρθρου 20 του κανονισμού για πράξεις που ανταποκρίνονται σε έκτακτες περιστάσεις. Επίσης, στην παρ</w:t>
      </w:r>
      <w:r>
        <w:rPr>
          <w:rFonts w:ascii="Tahoma" w:eastAsia="Times New Roman" w:hAnsi="Tahoma" w:cs="Tahoma"/>
          <w:color w:val="auto"/>
          <w:sz w:val="20"/>
          <w:szCs w:val="20"/>
        </w:rPr>
        <w:t>.</w:t>
      </w:r>
      <w:r w:rsidRPr="004E1328">
        <w:rPr>
          <w:rFonts w:ascii="Tahoma" w:eastAsia="Times New Roman" w:hAnsi="Tahoma" w:cs="Tahoma"/>
          <w:color w:val="auto"/>
          <w:sz w:val="20"/>
          <w:szCs w:val="20"/>
        </w:rPr>
        <w:t xml:space="preserve"> 9 του ίδιου άρθρου του κανονισμού ορίζεται ότι μ</w:t>
      </w:r>
      <w:r w:rsidRPr="004E1328">
        <w:rPr>
          <w:rFonts w:ascii="Tahoma" w:hAnsi="Tahoma" w:cs="Tahoma"/>
          <w:sz w:val="20"/>
          <w:szCs w:val="20"/>
        </w:rPr>
        <w:t>ια πράξη μπορεί να λαμβάνει στήριξη από ένα ή περισσότερα Ταμεία ή από ένα ή 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rsidR="00B8788A" w:rsidRPr="004E1328" w:rsidRDefault="00B8788A" w:rsidP="00B8788A">
      <w:pPr>
        <w:pStyle w:val="Default"/>
        <w:numPr>
          <w:ilvl w:val="0"/>
          <w:numId w:val="25"/>
        </w:numPr>
        <w:spacing w:line="280" w:lineRule="exact"/>
        <w:ind w:hanging="295"/>
        <w:contextualSpacing/>
        <w:jc w:val="both"/>
        <w:rPr>
          <w:rFonts w:ascii="Tahoma" w:hAnsi="Tahoma" w:cs="Tahoma"/>
          <w:sz w:val="20"/>
          <w:szCs w:val="20"/>
        </w:rPr>
      </w:pPr>
      <w:r w:rsidRPr="004E1328">
        <w:rPr>
          <w:rFonts w:ascii="Tahoma" w:hAnsi="Tahoma" w:cs="Tahoma"/>
          <w:sz w:val="20"/>
          <w:szCs w:val="20"/>
        </w:rPr>
        <w:t>στήριξη από άλλο Ταμείο ή μέσο της Ένωσης</w:t>
      </w:r>
    </w:p>
    <w:p w:rsidR="00B8788A" w:rsidRPr="004E1328" w:rsidRDefault="00B8788A" w:rsidP="00B8788A">
      <w:pPr>
        <w:numPr>
          <w:ilvl w:val="1"/>
          <w:numId w:val="25"/>
        </w:numPr>
        <w:autoSpaceDE w:val="0"/>
        <w:autoSpaceDN w:val="0"/>
        <w:adjustRightInd w:val="0"/>
        <w:spacing w:after="0" w:line="280" w:lineRule="exact"/>
        <w:ind w:left="720" w:hanging="295"/>
        <w:contextualSpacing/>
        <w:jc w:val="both"/>
        <w:rPr>
          <w:rFonts w:ascii="Tahoma" w:eastAsia="Calibri" w:hAnsi="Tahoma" w:cs="Tahoma"/>
          <w:color w:val="000000"/>
          <w:sz w:val="20"/>
          <w:szCs w:val="20"/>
        </w:rPr>
      </w:pPr>
      <w:r w:rsidRPr="004E1328">
        <w:rPr>
          <w:rFonts w:ascii="Tahoma" w:eastAsia="Calibri" w:hAnsi="Tahoma" w:cs="Tahoma"/>
          <w:color w:val="000000"/>
          <w:sz w:val="20"/>
          <w:szCs w:val="20"/>
        </w:rPr>
        <w:t xml:space="preserve">στήριξη από το ίδιο Ταμείο στο πλαίσιο άλλου Προγράμματος. </w:t>
      </w:r>
    </w:p>
    <w:p w:rsidR="00B8788A" w:rsidRDefault="00B8788A" w:rsidP="00B8788A">
      <w:pPr>
        <w:spacing w:after="120" w:line="280" w:lineRule="exact"/>
        <w:ind w:left="360"/>
        <w:rPr>
          <w:rFonts w:ascii="Tahoma" w:hAnsi="Tahoma" w:cs="Tahoma"/>
          <w:color w:val="0070C0"/>
          <w:sz w:val="20"/>
          <w:szCs w:val="20"/>
        </w:rPr>
      </w:pPr>
    </w:p>
    <w:p w:rsidR="00B8788A" w:rsidRDefault="00B8788A" w:rsidP="00B8788A">
      <w:pPr>
        <w:spacing w:after="120" w:line="280" w:lineRule="exact"/>
        <w:rPr>
          <w:rFonts w:ascii="Tahoma" w:hAnsi="Tahoma" w:cs="Tahoma"/>
          <w:sz w:val="20"/>
          <w:szCs w:val="20"/>
        </w:rPr>
      </w:pPr>
      <w:r>
        <w:rPr>
          <w:rFonts w:ascii="Tahoma" w:hAnsi="Tahoma" w:cs="Tahoma"/>
          <w:sz w:val="20"/>
          <w:szCs w:val="20"/>
        </w:rPr>
        <w:t>Ο</w:t>
      </w:r>
      <w:r w:rsidRPr="004E1328">
        <w:rPr>
          <w:rFonts w:ascii="Tahoma" w:hAnsi="Tahoma" w:cs="Tahoma"/>
          <w:sz w:val="20"/>
          <w:szCs w:val="20"/>
        </w:rPr>
        <w:t xml:space="preserve">ι απαιτήσεις του </w:t>
      </w:r>
      <w:r>
        <w:rPr>
          <w:rFonts w:ascii="Tahoma" w:hAnsi="Tahoma" w:cs="Tahoma"/>
          <w:sz w:val="20"/>
          <w:szCs w:val="20"/>
        </w:rPr>
        <w:t>κ</w:t>
      </w:r>
      <w:r w:rsidRPr="004E1328">
        <w:rPr>
          <w:rFonts w:ascii="Tahoma" w:hAnsi="Tahoma" w:cs="Tahoma"/>
          <w:sz w:val="20"/>
          <w:szCs w:val="20"/>
        </w:rPr>
        <w:t>αν</w:t>
      </w:r>
      <w:r>
        <w:rPr>
          <w:rFonts w:ascii="Tahoma" w:hAnsi="Tahoma" w:cs="Tahoma"/>
          <w:sz w:val="20"/>
          <w:szCs w:val="20"/>
        </w:rPr>
        <w:t>.</w:t>
      </w:r>
      <w:r w:rsidRPr="004E1328">
        <w:rPr>
          <w:rFonts w:ascii="Tahoma" w:hAnsi="Tahoma" w:cs="Tahoma"/>
          <w:sz w:val="20"/>
          <w:szCs w:val="20"/>
        </w:rPr>
        <w:t xml:space="preserve"> (ΕΕ) 2021/1060 έχουν ενσωματωθεί </w:t>
      </w:r>
      <w:r>
        <w:rPr>
          <w:rFonts w:ascii="Tahoma" w:hAnsi="Tahoma" w:cs="Tahoma"/>
          <w:sz w:val="20"/>
          <w:szCs w:val="20"/>
        </w:rPr>
        <w:t>σ</w:t>
      </w:r>
      <w:r w:rsidRPr="004E1328">
        <w:rPr>
          <w:rFonts w:ascii="Tahoma" w:hAnsi="Tahoma" w:cs="Tahoma"/>
          <w:sz w:val="20"/>
          <w:szCs w:val="20"/>
        </w:rPr>
        <w:t xml:space="preserve">τον ν. 4914/2022 </w:t>
      </w:r>
      <w:r>
        <w:rPr>
          <w:rFonts w:ascii="Tahoma" w:hAnsi="Tahoma" w:cs="Tahoma"/>
          <w:sz w:val="20"/>
          <w:szCs w:val="20"/>
        </w:rPr>
        <w:t xml:space="preserve">και συγκεκριμένα στο άρθρο </w:t>
      </w:r>
      <w:r w:rsidRPr="004E1328">
        <w:rPr>
          <w:rFonts w:ascii="Tahoma" w:hAnsi="Tahoma" w:cs="Tahoma"/>
          <w:sz w:val="20"/>
          <w:szCs w:val="20"/>
        </w:rPr>
        <w:t xml:space="preserve">35 </w:t>
      </w:r>
      <w:r>
        <w:rPr>
          <w:rFonts w:ascii="Tahoma" w:hAnsi="Tahoma" w:cs="Tahoma"/>
          <w:sz w:val="20"/>
          <w:szCs w:val="20"/>
        </w:rPr>
        <w:t xml:space="preserve">«Εξειδίκευση Προγράμματος», στο άρθρο 36 «Ένταξη πράξεων στα Προγράμματα», στο άρθρο 40 «Θέματα </w:t>
      </w:r>
      <w:proofErr w:type="spellStart"/>
      <w:r>
        <w:rPr>
          <w:rFonts w:ascii="Tahoma" w:hAnsi="Tahoma" w:cs="Tahoma"/>
          <w:sz w:val="20"/>
          <w:szCs w:val="20"/>
        </w:rPr>
        <w:t>επιλεξιμότητας</w:t>
      </w:r>
      <w:proofErr w:type="spellEnd"/>
      <w:r>
        <w:rPr>
          <w:rFonts w:ascii="Tahoma" w:hAnsi="Tahoma" w:cs="Tahoma"/>
          <w:sz w:val="20"/>
          <w:szCs w:val="20"/>
        </w:rPr>
        <w:t xml:space="preserve"> δαπανών στα Προγράμματα» και στο άρθρο 51 «Σύγκρουση συμφερόντων», όπου </w:t>
      </w:r>
      <w:r w:rsidRPr="004E1328">
        <w:rPr>
          <w:rFonts w:ascii="Tahoma" w:hAnsi="Tahoma" w:cs="Tahoma"/>
          <w:sz w:val="20"/>
          <w:szCs w:val="20"/>
        </w:rPr>
        <w:t xml:space="preserve">ρυθμίζονται ειδικότερα θέματα </w:t>
      </w:r>
      <w:r>
        <w:rPr>
          <w:rFonts w:ascii="Tahoma" w:hAnsi="Tahoma" w:cs="Tahoma"/>
          <w:sz w:val="20"/>
          <w:szCs w:val="20"/>
        </w:rPr>
        <w:t>που αφορούν σ</w:t>
      </w:r>
      <w:r w:rsidRPr="004E1328">
        <w:rPr>
          <w:rFonts w:ascii="Tahoma" w:hAnsi="Tahoma" w:cs="Tahoma"/>
          <w:sz w:val="20"/>
          <w:szCs w:val="20"/>
        </w:rPr>
        <w:t>την επιλογή και έγκριση των πράξεων.</w:t>
      </w:r>
      <w:r>
        <w:rPr>
          <w:rFonts w:ascii="Tahoma" w:hAnsi="Tahoma" w:cs="Tahoma"/>
          <w:sz w:val="20"/>
          <w:szCs w:val="20"/>
        </w:rPr>
        <w:t xml:space="preserve"> Σημειώνεται ότι:</w:t>
      </w:r>
    </w:p>
    <w:p w:rsidR="00B8788A" w:rsidRPr="00CF11B4" w:rsidRDefault="00B8788A" w:rsidP="00B8788A">
      <w:pPr>
        <w:pStyle w:val="a6"/>
        <w:numPr>
          <w:ilvl w:val="0"/>
          <w:numId w:val="28"/>
        </w:numPr>
        <w:spacing w:before="120" w:after="120" w:line="280" w:lineRule="exact"/>
        <w:jc w:val="both"/>
        <w:rPr>
          <w:rFonts w:ascii="Tahoma" w:hAnsi="Tahoma" w:cs="Tahoma"/>
          <w:sz w:val="20"/>
          <w:szCs w:val="20"/>
        </w:rPr>
      </w:pPr>
      <w:r>
        <w:rPr>
          <w:rFonts w:ascii="Tahoma" w:hAnsi="Tahoma" w:cs="Tahoma"/>
          <w:sz w:val="20"/>
          <w:szCs w:val="20"/>
        </w:rPr>
        <w:t>Σ</w:t>
      </w:r>
      <w:r w:rsidRPr="00CF11B4">
        <w:rPr>
          <w:rFonts w:ascii="Tahoma" w:hAnsi="Tahoma" w:cs="Tahoma"/>
          <w:sz w:val="20"/>
          <w:szCs w:val="20"/>
        </w:rPr>
        <w:t>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rsidR="00B8788A" w:rsidRPr="00262BE1" w:rsidRDefault="00B8788A" w:rsidP="00B8788A">
      <w:pPr>
        <w:spacing w:after="120" w:line="280" w:lineRule="exact"/>
        <w:ind w:left="709"/>
        <w:rPr>
          <w:rFonts w:ascii="Tahoma" w:hAnsi="Tahoma" w:cs="Tahoma"/>
          <w:sz w:val="20"/>
          <w:szCs w:val="20"/>
        </w:rPr>
      </w:pPr>
      <w:r w:rsidRPr="00262BE1">
        <w:rPr>
          <w:rFonts w:ascii="Tahoma" w:hAnsi="Tahoma" w:cs="Tahoma"/>
          <w:sz w:val="20"/>
          <w:szCs w:val="20"/>
        </w:rPr>
        <w:t xml:space="preserve">Στην περίπτωση που ο αναγκαίος πρόσφορος όρος δεν εκπληρώνεται και ο φορέας πρότασης </w:t>
      </w:r>
      <w:r>
        <w:rPr>
          <w:rFonts w:ascii="Tahoma" w:hAnsi="Tahoma" w:cs="Tahoma"/>
          <w:sz w:val="20"/>
          <w:szCs w:val="20"/>
        </w:rPr>
        <w:t xml:space="preserve">(της δράσης ή του έργου που προτείνεται για εξειδίκευση) </w:t>
      </w:r>
      <w:r w:rsidRPr="00262BE1">
        <w:rPr>
          <w:rFonts w:ascii="Tahoma" w:hAnsi="Tahoma" w:cs="Tahoma"/>
          <w:sz w:val="20"/>
          <w:szCs w:val="20"/>
        </w:rPr>
        <w:t>είναι αρμόδιος για την εκπλήρωση του Α.Ο., τότε 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w:t>
      </w:r>
      <w:r>
        <w:rPr>
          <w:rFonts w:ascii="Tahoma" w:hAnsi="Tahoma" w:cs="Tahoma"/>
          <w:sz w:val="20"/>
          <w:szCs w:val="20"/>
        </w:rPr>
        <w:t xml:space="preserve">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την ΕΥΣΣΑ.</w:t>
      </w:r>
    </w:p>
    <w:p w:rsidR="00B8788A" w:rsidRPr="00FD78A0" w:rsidRDefault="00B8788A" w:rsidP="00B8788A">
      <w:pPr>
        <w:pStyle w:val="a6"/>
        <w:numPr>
          <w:ilvl w:val="0"/>
          <w:numId w:val="28"/>
        </w:numPr>
        <w:spacing w:before="120" w:after="120" w:line="280" w:lineRule="exact"/>
        <w:ind w:left="714" w:hanging="357"/>
        <w:contextualSpacing w:val="0"/>
        <w:jc w:val="both"/>
        <w:rPr>
          <w:rFonts w:ascii="Tahoma" w:hAnsi="Tahoma" w:cs="Tahoma"/>
          <w:sz w:val="20"/>
          <w:szCs w:val="20"/>
        </w:rPr>
      </w:pPr>
      <w:r w:rsidRPr="00CF11B4">
        <w:rPr>
          <w:rFonts w:ascii="Tahoma" w:hAnsi="Tahoma" w:cs="Tahoma"/>
          <w:sz w:val="20"/>
          <w:szCs w:val="20"/>
        </w:rPr>
        <w:t>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w:t>
      </w:r>
      <w:r w:rsidR="004F6A3F">
        <w:rPr>
          <w:rFonts w:ascii="Tahoma" w:hAnsi="Tahoma" w:cs="Tahoma"/>
          <w:sz w:val="20"/>
          <w:szCs w:val="20"/>
        </w:rPr>
        <w:t xml:space="preserve"> </w:t>
      </w:r>
      <w:r w:rsidRPr="00CF11B4">
        <w:rPr>
          <w:rFonts w:ascii="Tahoma" w:hAnsi="Tahoma" w:cs="Tahoma"/>
          <w:sz w:val="20"/>
          <w:szCs w:val="20"/>
        </w:rPr>
        <w:t>Εφόσον, η ΔΑ έχει υπόνοια/ένδειξη μη συμμόρφωσης σε αρχή ή δικαίωμα 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w:t>
      </w:r>
    </w:p>
    <w:p w:rsidR="00B8788A" w:rsidRPr="00CF11B4" w:rsidRDefault="00B8788A" w:rsidP="007E1884">
      <w:pPr>
        <w:pStyle w:val="a6"/>
        <w:numPr>
          <w:ilvl w:val="0"/>
          <w:numId w:val="28"/>
        </w:numPr>
        <w:spacing w:before="120" w:after="120" w:line="280" w:lineRule="exact"/>
        <w:ind w:left="714" w:hanging="357"/>
        <w:contextualSpacing w:val="0"/>
        <w:jc w:val="both"/>
        <w:rPr>
          <w:rFonts w:ascii="Tahoma" w:hAnsi="Tahoma" w:cs="Tahoma"/>
          <w:sz w:val="20"/>
          <w:szCs w:val="20"/>
        </w:rPr>
      </w:pPr>
      <w:r w:rsidRPr="00CF11B4">
        <w:rPr>
          <w:rFonts w:ascii="Tahoma" w:hAnsi="Tahoma" w:cs="Tahoma"/>
          <w:sz w:val="20"/>
          <w:szCs w:val="20"/>
        </w:rPr>
        <w:t>Το πλαίσιο πρόληψης και αντιμετώπισης της σύγκρουσης συμφερόντων τίθεται από τον Καν. 2018/1046 (Δημοσιονομικός Καν</w:t>
      </w:r>
      <w:r>
        <w:rPr>
          <w:rFonts w:ascii="Tahoma" w:hAnsi="Tahoma" w:cs="Tahoma"/>
          <w:sz w:val="20"/>
          <w:szCs w:val="20"/>
        </w:rPr>
        <w:t>ονισμός</w:t>
      </w:r>
      <w:r w:rsidRPr="00CF11B4">
        <w:rPr>
          <w:rFonts w:ascii="Tahoma" w:hAnsi="Tahoma" w:cs="Tahoma"/>
          <w:sz w:val="20"/>
          <w:szCs w:val="20"/>
        </w:rPr>
        <w:t xml:space="preserve">) και τις «Κατευθυντήριες γραμμές για την </w:t>
      </w:r>
      <w:r w:rsidRPr="00CF11B4">
        <w:rPr>
          <w:rFonts w:ascii="Tahoma" w:hAnsi="Tahoma" w:cs="Tahoma"/>
          <w:sz w:val="20"/>
          <w:szCs w:val="20"/>
        </w:rPr>
        <w:lastRenderedPageBreak/>
        <w:t>αποφυγή και τη διαχείριση συγκρούσεων συμφερόντων στο πλαίσιο του Δημοσιονομικού Καν</w:t>
      </w:r>
      <w:r>
        <w:rPr>
          <w:rFonts w:ascii="Tahoma" w:hAnsi="Tahoma" w:cs="Tahoma"/>
          <w:sz w:val="20"/>
          <w:szCs w:val="20"/>
        </w:rPr>
        <w:t>ονισμού</w:t>
      </w:r>
      <w:r w:rsidRPr="00CF11B4">
        <w:rPr>
          <w:rFonts w:ascii="Tahoma" w:hAnsi="Tahoma" w:cs="Tahoma"/>
          <w:sz w:val="20"/>
          <w:szCs w:val="20"/>
        </w:rPr>
        <w:t>».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συναισθηματικούς λόγους ή από πολιτικούς ή εθνικούς δεσμούς, από οικονομικό συμφέρον ή από οποιοδήποτε άλλο άμεσο ή έμμεσο προσωπικό συμφέρον.</w:t>
      </w:r>
    </w:p>
    <w:p w:rsidR="00B8788A" w:rsidRPr="00345DDE" w:rsidRDefault="00B8788A" w:rsidP="007E1884">
      <w:pPr>
        <w:spacing w:after="120" w:line="280" w:lineRule="exact"/>
        <w:ind w:left="709"/>
        <w:jc w:val="both"/>
        <w:rPr>
          <w:rFonts w:ascii="Tahoma" w:hAnsi="Tahoma" w:cs="Tahoma"/>
          <w:sz w:val="20"/>
          <w:szCs w:val="20"/>
        </w:rPr>
      </w:pPr>
      <w:r w:rsidRPr="00345DDE">
        <w:rPr>
          <w:rFonts w:ascii="Tahoma" w:hAnsi="Tahoma" w:cs="Tahoma"/>
          <w:sz w:val="20"/>
          <w:szCs w:val="20"/>
        </w:rPr>
        <w:t>Σε κάθε περίπτωση, σύμφωνα με τον Δημοσιονομικό Καν</w:t>
      </w:r>
      <w:r>
        <w:rPr>
          <w:rFonts w:ascii="Tahoma" w:hAnsi="Tahoma" w:cs="Tahoma"/>
          <w:sz w:val="20"/>
          <w:szCs w:val="20"/>
        </w:rPr>
        <w:t>ονισμό</w:t>
      </w:r>
      <w:r w:rsidRPr="00345DDE">
        <w:rPr>
          <w:rFonts w:ascii="Tahoma" w:hAnsi="Tahoma" w:cs="Tahoma"/>
          <w:sz w:val="20"/>
          <w:szCs w:val="20"/>
        </w:rPr>
        <w:t>, απαγορεύεται σε κάθε πρόσωπο το 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τα οποία είναι αρμόδιο και για την αντιμετώπιση καταστάσεων που μπορεί αντικειμενικά να εκληφθούν ως σύγκρουση συμφερόντων.</w:t>
      </w:r>
    </w:p>
    <w:p w:rsidR="00B8788A" w:rsidRDefault="00B8788A" w:rsidP="007E1884">
      <w:pPr>
        <w:spacing w:after="120" w:line="280" w:lineRule="exact"/>
        <w:ind w:left="709"/>
        <w:jc w:val="both"/>
        <w:rPr>
          <w:rFonts w:ascii="Tahoma" w:hAnsi="Tahoma" w:cs="Tahoma"/>
          <w:sz w:val="20"/>
          <w:szCs w:val="20"/>
        </w:rPr>
      </w:pPr>
      <w:r w:rsidRPr="00345DDE">
        <w:rPr>
          <w:rFonts w:ascii="Tahoma" w:hAnsi="Tahoma" w:cs="Tahoma"/>
          <w:sz w:val="20"/>
          <w:szCs w:val="20"/>
        </w:rPr>
        <w:t xml:space="preserve">Το στέλεχος/ στελέχη της ΔΑ ή οι εξωτερικοί </w:t>
      </w:r>
      <w:proofErr w:type="spellStart"/>
      <w:r w:rsidRPr="00345DDE">
        <w:rPr>
          <w:rFonts w:ascii="Tahoma" w:hAnsi="Tahoma" w:cs="Tahoma"/>
          <w:sz w:val="20"/>
          <w:szCs w:val="20"/>
        </w:rPr>
        <w:t>αξιολογητές</w:t>
      </w:r>
      <w:proofErr w:type="spellEnd"/>
      <w:r w:rsidRPr="00345DDE">
        <w:rPr>
          <w:rFonts w:ascii="Tahoma" w:hAnsi="Tahoma" w:cs="Tahoma"/>
          <w:sz w:val="20"/>
          <w:szCs w:val="20"/>
        </w:rPr>
        <w:t>, πριν διενεργήσουν την αξιολόγηση μιας υποβληθείσας πρότασης, οφείλουν να επιβεβαιώσουν σε σχετικό πεδίο στο ΟΠΣ ότι δεν υφίσταται 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rsidR="00B8788A" w:rsidRDefault="00B8788A" w:rsidP="00B8788A">
      <w:pPr>
        <w:spacing w:after="120" w:line="280" w:lineRule="exact"/>
        <w:ind w:left="709"/>
        <w:rPr>
          <w:rFonts w:ascii="Tahoma" w:hAnsi="Tahoma" w:cs="Tahoma"/>
          <w:sz w:val="20"/>
          <w:szCs w:val="20"/>
        </w:rPr>
      </w:pPr>
    </w:p>
    <w:p w:rsidR="00B8788A" w:rsidRPr="00BC6D7F" w:rsidRDefault="00B8788A" w:rsidP="00BC6D7F">
      <w:pPr>
        <w:pStyle w:val="1"/>
      </w:pPr>
      <w:bookmarkStart w:id="6" w:name="_Toc118968177"/>
      <w:bookmarkStart w:id="7" w:name="_Toc404622572"/>
      <w:bookmarkStart w:id="8" w:name="_Toc118800917"/>
      <w:r w:rsidRPr="00BC6D7F">
        <w:t>Ε</w:t>
      </w:r>
      <w:r w:rsidR="00BC6D7F" w:rsidRPr="00BC6D7F">
        <w:t>πιλογή και Έγκριση Πράξης</w:t>
      </w:r>
      <w:bookmarkEnd w:id="6"/>
      <w:r w:rsidR="00BC6D7F" w:rsidRPr="00BC6D7F">
        <w:t xml:space="preserve"> </w:t>
      </w:r>
      <w:bookmarkEnd w:id="7"/>
      <w:bookmarkEnd w:id="8"/>
    </w:p>
    <w:p w:rsidR="00B8788A" w:rsidRPr="0094602B" w:rsidRDefault="00B8788A" w:rsidP="00B8788A">
      <w:pPr>
        <w:spacing w:after="120" w:line="280" w:lineRule="exact"/>
        <w:rPr>
          <w:rFonts w:ascii="Tahoma" w:hAnsi="Tahoma" w:cs="Tahoma"/>
          <w:sz w:val="20"/>
          <w:szCs w:val="20"/>
        </w:rPr>
      </w:pPr>
      <w:r>
        <w:rPr>
          <w:rFonts w:ascii="Tahoma" w:hAnsi="Tahoma" w:cs="Tahoma"/>
          <w:sz w:val="20"/>
          <w:szCs w:val="20"/>
        </w:rPr>
        <w:t>Η</w:t>
      </w:r>
      <w:r w:rsidRPr="0094602B">
        <w:rPr>
          <w:rFonts w:ascii="Tahoma" w:hAnsi="Tahoma" w:cs="Tahoma"/>
          <w:sz w:val="20"/>
          <w:szCs w:val="20"/>
        </w:rPr>
        <w:t xml:space="preserve"> διαδικασί</w:t>
      </w:r>
      <w:r>
        <w:rPr>
          <w:rFonts w:ascii="Tahoma" w:hAnsi="Tahoma" w:cs="Tahoma"/>
          <w:sz w:val="20"/>
          <w:szCs w:val="20"/>
        </w:rPr>
        <w:t>α</w:t>
      </w:r>
      <w:r w:rsidRPr="0094602B">
        <w:rPr>
          <w:rFonts w:ascii="Tahoma" w:hAnsi="Tahoma" w:cs="Tahoma"/>
          <w:sz w:val="20"/>
          <w:szCs w:val="20"/>
        </w:rPr>
        <w:t xml:space="preserve"> για την επιλογή και έγκριση πράξεων περιγράφ</w:t>
      </w:r>
      <w:r>
        <w:rPr>
          <w:rFonts w:ascii="Tahoma" w:hAnsi="Tahoma" w:cs="Tahoma"/>
          <w:sz w:val="20"/>
          <w:szCs w:val="20"/>
        </w:rPr>
        <w:t>ε</w:t>
      </w:r>
      <w:r w:rsidRPr="0094602B">
        <w:rPr>
          <w:rFonts w:ascii="Tahoma" w:hAnsi="Tahoma" w:cs="Tahoma"/>
          <w:sz w:val="20"/>
          <w:szCs w:val="20"/>
        </w:rPr>
        <w:t xml:space="preserve">ται στη </w:t>
      </w:r>
      <w:r w:rsidRPr="0094602B">
        <w:rPr>
          <w:rFonts w:ascii="Tahoma" w:hAnsi="Tahoma" w:cs="Tahoma"/>
          <w:i/>
          <w:sz w:val="20"/>
          <w:szCs w:val="20"/>
        </w:rPr>
        <w:t>Λειτουργική Περιοχή Ι</w:t>
      </w:r>
      <w:r w:rsidRPr="0094602B">
        <w:rPr>
          <w:rFonts w:ascii="Tahoma" w:hAnsi="Tahoma" w:cs="Tahoma"/>
          <w:sz w:val="20"/>
          <w:szCs w:val="20"/>
        </w:rPr>
        <w:t xml:space="preserve"> του Εγχειριδίου Συστήματος Διαχείρισης και Ελέγχου.</w:t>
      </w:r>
    </w:p>
    <w:p w:rsidR="00B8788A" w:rsidRDefault="00B8788A" w:rsidP="00B8788A">
      <w:pPr>
        <w:spacing w:after="120" w:line="280" w:lineRule="exact"/>
        <w:rPr>
          <w:rFonts w:ascii="Tahoma" w:hAnsi="Tahoma" w:cs="Tahoma"/>
          <w:sz w:val="20"/>
          <w:szCs w:val="20"/>
        </w:rPr>
      </w:pPr>
      <w:r w:rsidRPr="0094602B">
        <w:rPr>
          <w:rFonts w:ascii="Tahoma" w:hAnsi="Tahoma" w:cs="Tahoma"/>
          <w:sz w:val="20"/>
          <w:szCs w:val="20"/>
        </w:rPr>
        <w:t>Βασικό στάδιο τ</w:t>
      </w:r>
      <w:r>
        <w:rPr>
          <w:rFonts w:ascii="Tahoma" w:hAnsi="Tahoma" w:cs="Tahoma"/>
          <w:sz w:val="20"/>
          <w:szCs w:val="20"/>
        </w:rPr>
        <w:t>ης</w:t>
      </w:r>
      <w:r w:rsidRPr="0094602B">
        <w:rPr>
          <w:rFonts w:ascii="Tahoma" w:hAnsi="Tahoma" w:cs="Tahoma"/>
          <w:sz w:val="20"/>
          <w:szCs w:val="20"/>
        </w:rPr>
        <w:t xml:space="preserve"> διαδικασ</w:t>
      </w:r>
      <w:r>
        <w:rPr>
          <w:rFonts w:ascii="Tahoma" w:hAnsi="Tahoma" w:cs="Tahoma"/>
          <w:sz w:val="20"/>
          <w:szCs w:val="20"/>
        </w:rPr>
        <w:t>ίας</w:t>
      </w:r>
      <w:r w:rsidRPr="0094602B">
        <w:rPr>
          <w:rFonts w:ascii="Tahoma" w:hAnsi="Tahoma" w:cs="Tahoma"/>
          <w:sz w:val="20"/>
          <w:szCs w:val="20"/>
        </w:rPr>
        <w:t xml:space="preserve"> είναι η </w:t>
      </w:r>
      <w:r w:rsidRPr="0094602B">
        <w:rPr>
          <w:rFonts w:ascii="Tahoma" w:hAnsi="Tahoma" w:cs="Tahoma"/>
          <w:i/>
          <w:sz w:val="20"/>
          <w:szCs w:val="20"/>
        </w:rPr>
        <w:t>αξιολόγηση</w:t>
      </w:r>
      <w:r w:rsidRPr="0094602B">
        <w:rPr>
          <w:rFonts w:ascii="Tahoma" w:hAnsi="Tahoma" w:cs="Tahoma"/>
          <w:sz w:val="20"/>
          <w:szCs w:val="20"/>
        </w:rPr>
        <w:t xml:space="preserve"> των </w:t>
      </w:r>
      <w:r>
        <w:rPr>
          <w:rFonts w:ascii="Tahoma" w:hAnsi="Tahoma" w:cs="Tahoma"/>
          <w:sz w:val="20"/>
          <w:szCs w:val="20"/>
        </w:rPr>
        <w:t xml:space="preserve">προτάσεων </w:t>
      </w:r>
      <w:r w:rsidRPr="0094602B">
        <w:rPr>
          <w:rFonts w:ascii="Tahoma" w:hAnsi="Tahoma" w:cs="Tahoma"/>
          <w:sz w:val="20"/>
          <w:szCs w:val="20"/>
        </w:rPr>
        <w:t xml:space="preserve">που υποβάλλουν οι δυνητικοί δικαιούχοι, κατόπιν πρόσκλησης που εκδίδει η ΔΑ. Η επιλογή της μεθοδολογίας αξιολόγησης, η προσαρμογή (προσθήκη, </w:t>
      </w:r>
      <w:r>
        <w:rPr>
          <w:rFonts w:ascii="Tahoma" w:hAnsi="Tahoma" w:cs="Tahoma"/>
          <w:sz w:val="20"/>
          <w:szCs w:val="20"/>
        </w:rPr>
        <w:t xml:space="preserve">εξειδίκευση) των προτεινόμενων </w:t>
      </w:r>
      <w:r w:rsidRPr="0094602B">
        <w:rPr>
          <w:rFonts w:ascii="Tahoma" w:hAnsi="Tahoma" w:cs="Tahoma"/>
          <w:sz w:val="20"/>
          <w:szCs w:val="20"/>
        </w:rPr>
        <w:t xml:space="preserve">κριτηρίων </w:t>
      </w:r>
      <w:r>
        <w:rPr>
          <w:rFonts w:ascii="Tahoma" w:hAnsi="Tahoma" w:cs="Tahoma"/>
          <w:sz w:val="20"/>
          <w:szCs w:val="20"/>
        </w:rPr>
        <w:t>επιλογή</w:t>
      </w:r>
      <w:r w:rsidRPr="0094602B">
        <w:rPr>
          <w:rFonts w:ascii="Tahoma" w:hAnsi="Tahoma" w:cs="Tahoma"/>
          <w:sz w:val="20"/>
          <w:szCs w:val="20"/>
        </w:rPr>
        <w:t>ς</w:t>
      </w:r>
      <w:r>
        <w:rPr>
          <w:rFonts w:ascii="Tahoma" w:hAnsi="Tahoma" w:cs="Tahoma"/>
          <w:sz w:val="20"/>
          <w:szCs w:val="20"/>
        </w:rPr>
        <w:t xml:space="preserve"> πράξεων</w:t>
      </w:r>
      <w:r w:rsidRPr="0094602B">
        <w:rPr>
          <w:rFonts w:ascii="Tahoma" w:hAnsi="Tahoma" w:cs="Tahoma"/>
          <w:sz w:val="20"/>
          <w:szCs w:val="20"/>
        </w:rPr>
        <w:t xml:space="preserve"> καθώς και η βαρύτητα και η βαθμολόγηση αυτών, που θα γίνει από τη ΔΑ</w:t>
      </w:r>
      <w:r>
        <w:rPr>
          <w:rFonts w:ascii="Tahoma" w:hAnsi="Tahoma" w:cs="Tahoma"/>
          <w:sz w:val="20"/>
          <w:szCs w:val="20"/>
        </w:rPr>
        <w:t>,</w:t>
      </w:r>
      <w:r w:rsidRPr="0094602B">
        <w:rPr>
          <w:rFonts w:ascii="Tahoma" w:hAnsi="Tahoma" w:cs="Tahoma"/>
          <w:sz w:val="20"/>
          <w:szCs w:val="20"/>
        </w:rPr>
        <w:t xml:space="preserve"> διαφοροποιείται</w:t>
      </w:r>
      <w:r>
        <w:rPr>
          <w:rFonts w:ascii="Tahoma" w:hAnsi="Tahoma" w:cs="Tahoma"/>
          <w:sz w:val="20"/>
          <w:szCs w:val="20"/>
        </w:rPr>
        <w:t>/ προσαρμόζεται</w:t>
      </w:r>
      <w:r w:rsidRPr="0094602B">
        <w:rPr>
          <w:rFonts w:ascii="Tahoma" w:hAnsi="Tahoma" w:cs="Tahoma"/>
          <w:sz w:val="20"/>
          <w:szCs w:val="20"/>
        </w:rPr>
        <w:t xml:space="preserve"> ανάλογα με τις δράσεις και τους ειδικότερους στόχους τ</w:t>
      </w:r>
      <w:r>
        <w:rPr>
          <w:rFonts w:ascii="Tahoma" w:hAnsi="Tahoma" w:cs="Tahoma"/>
          <w:sz w:val="20"/>
          <w:szCs w:val="20"/>
        </w:rPr>
        <w:t xml:space="preserve">ων </w:t>
      </w:r>
      <w:r w:rsidRPr="0094602B">
        <w:rPr>
          <w:rFonts w:ascii="Tahoma" w:hAnsi="Tahoma" w:cs="Tahoma"/>
          <w:sz w:val="20"/>
          <w:szCs w:val="20"/>
        </w:rPr>
        <w:t>πρ</w:t>
      </w:r>
      <w:r>
        <w:rPr>
          <w:rFonts w:ascii="Tahoma" w:hAnsi="Tahoma" w:cs="Tahoma"/>
          <w:sz w:val="20"/>
          <w:szCs w:val="20"/>
        </w:rPr>
        <w:t>οσκλήσεων</w:t>
      </w:r>
      <w:r w:rsidRPr="00494566">
        <w:rPr>
          <w:rFonts w:ascii="Tahoma" w:hAnsi="Tahoma" w:cs="Tahoma"/>
          <w:sz w:val="20"/>
          <w:szCs w:val="20"/>
        </w:rPr>
        <w:t>. Η μεθοδολογία και τα κριτήρια που χρησιμοποιούνται για την επιλογή των πράξεων εγκρίνονται από την Επιτροπή Παρακολούθησης.</w:t>
      </w:r>
    </w:p>
    <w:p w:rsidR="00B8788A" w:rsidRDefault="00B8788A" w:rsidP="00B8788A">
      <w:pPr>
        <w:pStyle w:val="a7"/>
        <w:tabs>
          <w:tab w:val="clear" w:pos="567"/>
          <w:tab w:val="left" w:pos="0"/>
        </w:tabs>
        <w:spacing w:after="120" w:line="280" w:lineRule="exact"/>
        <w:rPr>
          <w:rFonts w:ascii="Tahoma" w:hAnsi="Tahoma" w:cs="Tahoma"/>
          <w:sz w:val="20"/>
          <w:szCs w:val="20"/>
        </w:rPr>
      </w:pPr>
      <w:r w:rsidRPr="0094602B">
        <w:rPr>
          <w:rFonts w:ascii="Tahoma" w:hAnsi="Tahoma" w:cs="Tahoma"/>
          <w:sz w:val="20"/>
          <w:szCs w:val="20"/>
        </w:rPr>
        <w:t xml:space="preserve">Σε κάθε περίπτωση η μεθοδολογία αξιολόγησης και τα κριτήρια </w:t>
      </w:r>
      <w:r>
        <w:rPr>
          <w:rFonts w:ascii="Tahoma" w:hAnsi="Tahoma" w:cs="Tahoma"/>
          <w:sz w:val="20"/>
          <w:szCs w:val="20"/>
        </w:rPr>
        <w:t xml:space="preserve">επιλογής πράξεων </w:t>
      </w:r>
      <w:r w:rsidRPr="0094602B">
        <w:rPr>
          <w:rFonts w:ascii="Tahoma" w:hAnsi="Tahoma" w:cs="Tahoma"/>
          <w:sz w:val="20"/>
          <w:szCs w:val="20"/>
        </w:rPr>
        <w:t xml:space="preserve">θα πρέπει να είναι διαφανή και σαφώς </w:t>
      </w:r>
      <w:proofErr w:type="spellStart"/>
      <w:r w:rsidRPr="0094602B">
        <w:rPr>
          <w:rFonts w:ascii="Tahoma" w:hAnsi="Tahoma" w:cs="Tahoma"/>
          <w:sz w:val="20"/>
          <w:szCs w:val="20"/>
        </w:rPr>
        <w:t>περιγεγραμμένα</w:t>
      </w:r>
      <w:proofErr w:type="spellEnd"/>
      <w:r w:rsidRPr="0094602B">
        <w:rPr>
          <w:rFonts w:ascii="Tahoma" w:hAnsi="Tahoma" w:cs="Tahoma"/>
          <w:sz w:val="20"/>
          <w:szCs w:val="20"/>
        </w:rPr>
        <w:t xml:space="preserve"> και να συνοδεύουν την πρόσκληση υποβολής προτάσεων, ώστε να είναι εκ των προτέρων γνωστοί οι όροι και οι προϋποθέσεις αξιολόγησης των </w:t>
      </w:r>
      <w:r>
        <w:rPr>
          <w:rFonts w:ascii="Tahoma" w:hAnsi="Tahoma" w:cs="Tahoma"/>
          <w:sz w:val="20"/>
          <w:szCs w:val="20"/>
        </w:rPr>
        <w:t>προτάσεων</w:t>
      </w:r>
      <w:r w:rsidRPr="0094602B">
        <w:rPr>
          <w:rFonts w:ascii="Tahoma" w:hAnsi="Tahoma" w:cs="Tahoma"/>
          <w:sz w:val="20"/>
          <w:szCs w:val="20"/>
        </w:rPr>
        <w:t>.</w:t>
      </w:r>
    </w:p>
    <w:p w:rsidR="00B8788A" w:rsidRDefault="00B8788A" w:rsidP="00B8788A">
      <w:pPr>
        <w:pStyle w:val="a7"/>
        <w:tabs>
          <w:tab w:val="clear" w:pos="567"/>
          <w:tab w:val="left" w:pos="0"/>
        </w:tabs>
        <w:spacing w:after="120" w:line="280" w:lineRule="exact"/>
        <w:rPr>
          <w:rFonts w:ascii="Tahoma" w:hAnsi="Tahoma" w:cs="Tahoma"/>
          <w:sz w:val="20"/>
          <w:szCs w:val="20"/>
        </w:rPr>
      </w:pPr>
      <w:r>
        <w:rPr>
          <w:rFonts w:ascii="Tahoma" w:hAnsi="Tahoma" w:cs="Tahoma"/>
          <w:sz w:val="20"/>
          <w:szCs w:val="20"/>
        </w:rPr>
        <w:t>Τ</w:t>
      </w:r>
      <w:r w:rsidRPr="0094602B">
        <w:rPr>
          <w:rFonts w:ascii="Tahoma" w:hAnsi="Tahoma" w:cs="Tahoma"/>
          <w:sz w:val="20"/>
          <w:szCs w:val="20"/>
        </w:rPr>
        <w:t>α εγκεκριμένα κριτήρια δεν μπορούν να τροποποιούνται κατά τη διαδικασία της επιλογής των πράξεων στο πλαίσιο της ίδιας πρόσκλησης.</w:t>
      </w:r>
    </w:p>
    <w:p w:rsidR="00BC6D7F" w:rsidRPr="0094602B" w:rsidRDefault="00BC6D7F" w:rsidP="00B8788A">
      <w:pPr>
        <w:pStyle w:val="a7"/>
        <w:tabs>
          <w:tab w:val="clear" w:pos="567"/>
          <w:tab w:val="left" w:pos="0"/>
        </w:tabs>
        <w:spacing w:after="120" w:line="280" w:lineRule="exact"/>
        <w:rPr>
          <w:rFonts w:ascii="Tahoma" w:hAnsi="Tahoma" w:cs="Tahoma"/>
          <w:sz w:val="20"/>
          <w:szCs w:val="20"/>
        </w:rPr>
      </w:pPr>
    </w:p>
    <w:p w:rsidR="00B8788A" w:rsidRPr="00BC6D7F" w:rsidRDefault="00B8788A" w:rsidP="00BC6D7F">
      <w:pPr>
        <w:pStyle w:val="2"/>
      </w:pPr>
      <w:bookmarkStart w:id="9" w:name="_Toc118800918"/>
      <w:bookmarkStart w:id="10" w:name="_Toc118968178"/>
      <w:r w:rsidRPr="00BC6D7F">
        <w:t>Μεθοδολογία αξιολόγησης</w:t>
      </w:r>
      <w:bookmarkEnd w:id="9"/>
      <w:bookmarkEnd w:id="10"/>
    </w:p>
    <w:p w:rsidR="00B8788A" w:rsidRPr="0094602B" w:rsidRDefault="00B8788A" w:rsidP="00B8788A">
      <w:pPr>
        <w:spacing w:after="120" w:line="280" w:lineRule="exact"/>
        <w:rPr>
          <w:rFonts w:ascii="Tahoma" w:hAnsi="Tahoma" w:cs="Tahoma"/>
          <w:sz w:val="20"/>
          <w:szCs w:val="20"/>
        </w:rPr>
      </w:pPr>
      <w:r w:rsidRPr="0094602B">
        <w:rPr>
          <w:rFonts w:ascii="Tahoma" w:hAnsi="Tahoma" w:cs="Tahoma"/>
          <w:sz w:val="20"/>
          <w:szCs w:val="20"/>
        </w:rPr>
        <w:t>Οι βασικές μεθοδολογίες αξιολόγησης είναι:</w:t>
      </w:r>
    </w:p>
    <w:p w:rsidR="00B8788A" w:rsidRPr="009F472A" w:rsidRDefault="00B8788A" w:rsidP="00B8788A">
      <w:pPr>
        <w:pStyle w:val="a6"/>
        <w:numPr>
          <w:ilvl w:val="0"/>
          <w:numId w:val="26"/>
        </w:numPr>
        <w:spacing w:before="120" w:after="120" w:line="280" w:lineRule="exact"/>
        <w:ind w:left="284" w:hanging="284"/>
        <w:jc w:val="both"/>
        <w:rPr>
          <w:rFonts w:ascii="Tahoma" w:hAnsi="Tahoma" w:cs="Tahoma"/>
          <w:sz w:val="20"/>
          <w:szCs w:val="20"/>
        </w:rPr>
      </w:pPr>
      <w:r w:rsidRPr="009F472A">
        <w:rPr>
          <w:rFonts w:ascii="Tahoma" w:hAnsi="Tahoma" w:cs="Tahoma"/>
          <w:b/>
          <w:sz w:val="20"/>
          <w:szCs w:val="20"/>
        </w:rPr>
        <w:t xml:space="preserve"> Άμεση Αξιολόγηση</w:t>
      </w:r>
      <w:r>
        <w:rPr>
          <w:rFonts w:ascii="Tahoma" w:hAnsi="Tahoma" w:cs="Tahoma"/>
          <w:b/>
          <w:sz w:val="20"/>
          <w:szCs w:val="20"/>
        </w:rPr>
        <w:t>.</w:t>
      </w:r>
      <w:r w:rsidR="004F6A3F">
        <w:rPr>
          <w:rFonts w:ascii="Tahoma" w:hAnsi="Tahoma" w:cs="Tahoma"/>
          <w:b/>
          <w:sz w:val="20"/>
          <w:szCs w:val="20"/>
        </w:rPr>
        <w:t xml:space="preserve"> </w:t>
      </w:r>
      <w:r w:rsidRPr="009F472A">
        <w:rPr>
          <w:rFonts w:ascii="Tahoma" w:hAnsi="Tahoma" w:cs="Tahoma"/>
          <w:sz w:val="20"/>
          <w:szCs w:val="20"/>
        </w:rPr>
        <w:t xml:space="preserve">Εφόσον επιλεγεί η άμεση αξιολόγηση, στην πρόσκληση ορίζεται η αρχική καθώς και η καταληκτική ημερομηνία υποβολής των προτάσεων των δυνητικών δικαιούχων. Κάθε πρόταση που υποβάλλεται αξιολογείται άμεσα χωρίς να απαιτείται να </w:t>
      </w:r>
      <w:r w:rsidRPr="009F472A">
        <w:rPr>
          <w:rFonts w:ascii="Tahoma" w:hAnsi="Tahoma" w:cs="Tahoma"/>
          <w:sz w:val="20"/>
          <w:szCs w:val="20"/>
        </w:rPr>
        <w:lastRenderedPageBreak/>
        <w:t xml:space="preserve">παρέλθει η προθεσμία υποβολής. Εφόσον η πρόταση ικανοποιεί τα κριτήρια που ορίζονται στην πρόσκληση προωθείται για ένταξη στο Πρόγραμμα. Η αξιολόγηση των υποβαλλομένων προτάσεων συνεχίζεται, με τη σειρά της ημερομηνίας και ώρας της ηλεκτρονικής υποβολής τους στο ΟΠΣ, μέχρι να εξαντληθεί ο διαθέσιμος προϋπολογισμός της πρόσκλησης ή αξιολογηθεί ο συνολικός αριθμός των προτάσεων. </w:t>
      </w:r>
    </w:p>
    <w:p w:rsidR="00B8788A" w:rsidRPr="0043539A" w:rsidRDefault="00B8788A" w:rsidP="00B8788A">
      <w:pPr>
        <w:spacing w:after="120" w:line="280" w:lineRule="exact"/>
        <w:ind w:left="284"/>
        <w:rPr>
          <w:rFonts w:ascii="Tahoma" w:hAnsi="Tahoma" w:cs="Tahoma"/>
          <w:sz w:val="20"/>
          <w:szCs w:val="20"/>
        </w:rPr>
      </w:pPr>
      <w:r w:rsidRPr="0094602B">
        <w:rPr>
          <w:rFonts w:ascii="Tahoma" w:hAnsi="Tahoma" w:cs="Tahoma"/>
          <w:sz w:val="20"/>
          <w:szCs w:val="20"/>
        </w:rPr>
        <w:t>Στην περίπτωση εξάντλησης του διαθέσιμου προϋπολογισμού, η ΔΑ ενημερώνει τους δυνητικούς δικαιούχους μέσω τ</w:t>
      </w:r>
      <w:r>
        <w:rPr>
          <w:rFonts w:ascii="Tahoma" w:hAnsi="Tahoma" w:cs="Tahoma"/>
          <w:sz w:val="20"/>
          <w:szCs w:val="20"/>
        </w:rPr>
        <w:t xml:space="preserve">ου </w:t>
      </w:r>
      <w:proofErr w:type="spellStart"/>
      <w:r>
        <w:rPr>
          <w:rFonts w:ascii="Tahoma" w:hAnsi="Tahoma" w:cs="Tahoma"/>
          <w:sz w:val="20"/>
          <w:szCs w:val="20"/>
        </w:rPr>
        <w:t>ιστότοπου</w:t>
      </w:r>
      <w:proofErr w:type="spellEnd"/>
      <w:r w:rsidRPr="0094602B">
        <w:rPr>
          <w:rFonts w:ascii="Tahoma" w:hAnsi="Tahoma" w:cs="Tahoma"/>
          <w:sz w:val="20"/>
          <w:szCs w:val="20"/>
        </w:rPr>
        <w:t xml:space="preserve"> του Π</w:t>
      </w:r>
      <w:r>
        <w:rPr>
          <w:rFonts w:ascii="Tahoma" w:hAnsi="Tahoma" w:cs="Tahoma"/>
          <w:sz w:val="20"/>
          <w:szCs w:val="20"/>
        </w:rPr>
        <w:t>ρογράμματος</w:t>
      </w:r>
      <w:r w:rsidRPr="0094602B">
        <w:rPr>
          <w:rFonts w:ascii="Tahoma" w:hAnsi="Tahoma" w:cs="Tahoma"/>
          <w:sz w:val="20"/>
          <w:szCs w:val="20"/>
        </w:rPr>
        <w:t>.</w:t>
      </w:r>
    </w:p>
    <w:p w:rsidR="00B8788A" w:rsidRPr="009F472A" w:rsidRDefault="00B8788A" w:rsidP="00B8788A">
      <w:pPr>
        <w:pStyle w:val="a6"/>
        <w:numPr>
          <w:ilvl w:val="0"/>
          <w:numId w:val="26"/>
        </w:numPr>
        <w:spacing w:before="120" w:after="120" w:line="280" w:lineRule="exact"/>
        <w:ind w:left="284" w:hanging="284"/>
        <w:jc w:val="both"/>
        <w:rPr>
          <w:rFonts w:ascii="Tahoma" w:hAnsi="Tahoma" w:cs="Tahoma"/>
          <w:sz w:val="20"/>
          <w:szCs w:val="20"/>
        </w:rPr>
      </w:pPr>
      <w:r w:rsidRPr="009F472A">
        <w:rPr>
          <w:rFonts w:ascii="Tahoma" w:hAnsi="Tahoma" w:cs="Tahoma"/>
          <w:b/>
          <w:sz w:val="20"/>
          <w:szCs w:val="20"/>
        </w:rPr>
        <w:t>Συγκριτική Αξιολόγηση</w:t>
      </w:r>
      <w:r>
        <w:rPr>
          <w:rFonts w:ascii="Tahoma" w:hAnsi="Tahoma" w:cs="Tahoma"/>
          <w:b/>
          <w:sz w:val="20"/>
          <w:szCs w:val="20"/>
        </w:rPr>
        <w:t>.</w:t>
      </w:r>
      <w:r w:rsidR="004F6A3F">
        <w:rPr>
          <w:rFonts w:ascii="Tahoma" w:hAnsi="Tahoma" w:cs="Tahoma"/>
          <w:b/>
          <w:sz w:val="20"/>
          <w:szCs w:val="20"/>
        </w:rPr>
        <w:t xml:space="preserve"> </w:t>
      </w:r>
      <w:r w:rsidRPr="009F472A">
        <w:rPr>
          <w:rFonts w:ascii="Tahoma" w:hAnsi="Tahoma" w:cs="Tahoma"/>
          <w:sz w:val="20"/>
          <w:szCs w:val="20"/>
        </w:rPr>
        <w:t>Στη συγκριτική αξιολόγηση ορίζεται στην πρόσκληση η αρχική καθώς και η καταληκτική ημερομηνία μέχρι την οποία πρέπει να υποβληθούν οι προτάσεις των δυνητικών δικαιούχων. Η έναρξη της αξιολόγησης των προτάσεων ξεκινά μετά τη λήξη της προθεσμίας υποβολής των προτάσεων.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πρόσκλησης) είναι εκείνε</w:t>
      </w:r>
      <w:r>
        <w:rPr>
          <w:rFonts w:ascii="Tahoma" w:hAnsi="Tahoma" w:cs="Tahoma"/>
          <w:sz w:val="20"/>
          <w:szCs w:val="20"/>
        </w:rPr>
        <w:t>ς με τις υψηλότερες βαθμολογίες</w:t>
      </w:r>
      <w:r w:rsidRPr="009F472A">
        <w:rPr>
          <w:rFonts w:ascii="Tahoma" w:hAnsi="Tahoma" w:cs="Tahoma"/>
          <w:sz w:val="20"/>
          <w:szCs w:val="20"/>
        </w:rPr>
        <w:t>.</w:t>
      </w:r>
    </w:p>
    <w:p w:rsidR="0080516B" w:rsidRDefault="0080516B" w:rsidP="00B8788A">
      <w:pPr>
        <w:spacing w:after="120" w:line="280" w:lineRule="exact"/>
        <w:rPr>
          <w:rFonts w:ascii="Tahoma" w:hAnsi="Tahoma" w:cs="Tahoma"/>
          <w:b/>
          <w:sz w:val="20"/>
          <w:szCs w:val="20"/>
        </w:rPr>
      </w:pPr>
    </w:p>
    <w:p w:rsidR="00B8788A" w:rsidRPr="0094602B" w:rsidRDefault="00B8788A" w:rsidP="00B8788A">
      <w:pPr>
        <w:spacing w:after="120" w:line="280" w:lineRule="exact"/>
        <w:rPr>
          <w:rFonts w:ascii="Tahoma" w:hAnsi="Tahoma" w:cs="Tahoma"/>
          <w:b/>
          <w:sz w:val="20"/>
          <w:szCs w:val="20"/>
        </w:rPr>
      </w:pPr>
      <w:r w:rsidRPr="0094602B">
        <w:rPr>
          <w:rFonts w:ascii="Tahoma" w:hAnsi="Tahoma" w:cs="Tahoma"/>
          <w:b/>
          <w:sz w:val="20"/>
          <w:szCs w:val="20"/>
        </w:rPr>
        <w:t xml:space="preserve">Επιλογή μεθοδολογίας </w:t>
      </w:r>
      <w:r>
        <w:rPr>
          <w:rFonts w:ascii="Tahoma" w:hAnsi="Tahoma" w:cs="Tahoma"/>
          <w:b/>
          <w:sz w:val="20"/>
          <w:szCs w:val="20"/>
        </w:rPr>
        <w:t>α</w:t>
      </w:r>
      <w:r w:rsidRPr="0094602B">
        <w:rPr>
          <w:rFonts w:ascii="Tahoma" w:hAnsi="Tahoma" w:cs="Tahoma"/>
          <w:b/>
          <w:sz w:val="20"/>
          <w:szCs w:val="20"/>
        </w:rPr>
        <w:t xml:space="preserve">ξιολόγησης </w:t>
      </w:r>
    </w:p>
    <w:p w:rsidR="00B8788A" w:rsidRPr="0094602B" w:rsidRDefault="00B8788A" w:rsidP="007E1884">
      <w:pPr>
        <w:spacing w:after="120" w:line="280" w:lineRule="exact"/>
        <w:jc w:val="both"/>
        <w:rPr>
          <w:rFonts w:ascii="Tahoma" w:hAnsi="Tahoma" w:cs="Tahoma"/>
          <w:sz w:val="20"/>
          <w:szCs w:val="20"/>
        </w:rPr>
      </w:pPr>
      <w:r w:rsidRPr="0094602B">
        <w:rPr>
          <w:rFonts w:ascii="Tahoma" w:hAnsi="Tahoma" w:cs="Tahoma"/>
          <w:sz w:val="20"/>
          <w:szCs w:val="20"/>
        </w:rPr>
        <w:t xml:space="preserve">Για τη λήψη της απόφασης σχετικά με τη μεθοδολογία αξιολόγησης που θα επιλεγεί, </w:t>
      </w:r>
      <w:r>
        <w:rPr>
          <w:rFonts w:ascii="Tahoma" w:hAnsi="Tahoma" w:cs="Tahoma"/>
          <w:sz w:val="20"/>
          <w:szCs w:val="20"/>
        </w:rPr>
        <w:t xml:space="preserve">η ΔΑ τεκμηριώνει την καταλληλόλητα της επιλεγείσας μεθοδολογίας και εισηγείται σχετικά στην </w:t>
      </w:r>
      <w:r w:rsidRPr="0094602B">
        <w:rPr>
          <w:rFonts w:ascii="Tahoma" w:hAnsi="Tahoma" w:cs="Tahoma"/>
          <w:sz w:val="20"/>
          <w:szCs w:val="20"/>
        </w:rPr>
        <w:t>Επιτροπή Παρακολούθησης.</w:t>
      </w:r>
    </w:p>
    <w:p w:rsidR="00B8788A" w:rsidRPr="0094602B" w:rsidRDefault="00B8788A" w:rsidP="007E1884">
      <w:pPr>
        <w:spacing w:after="120" w:line="280" w:lineRule="exact"/>
        <w:jc w:val="both"/>
        <w:rPr>
          <w:rFonts w:ascii="Tahoma" w:hAnsi="Tahoma" w:cs="Tahoma"/>
          <w:sz w:val="20"/>
          <w:szCs w:val="20"/>
        </w:rPr>
      </w:pPr>
      <w:r w:rsidRPr="0094602B">
        <w:rPr>
          <w:rFonts w:ascii="Tahoma" w:hAnsi="Tahoma" w:cs="Tahoma"/>
          <w:sz w:val="20"/>
          <w:szCs w:val="20"/>
        </w:rPr>
        <w:t>Κατά κανόνα η άμεση αξιολόγηση είναι ταχύτερη κατά τη διεκπεραίωσ</w:t>
      </w:r>
      <w:r>
        <w:rPr>
          <w:rFonts w:ascii="Tahoma" w:hAnsi="Tahoma" w:cs="Tahoma"/>
          <w:sz w:val="20"/>
          <w:szCs w:val="20"/>
        </w:rPr>
        <w:t xml:space="preserve">ή της </w:t>
      </w:r>
      <w:r w:rsidRPr="0094602B">
        <w:rPr>
          <w:rFonts w:ascii="Tahoma" w:hAnsi="Tahoma" w:cs="Tahoma"/>
          <w:sz w:val="20"/>
          <w:szCs w:val="20"/>
        </w:rPr>
        <w:t xml:space="preserve">και επιτρέπει στους δυνητικούς δικαιούχους που διαθέτουν ετοιμότητα υποβολής προτάσεων (και πληρούν τις ελάχιστες προϋποθέσεις της </w:t>
      </w:r>
      <w:r>
        <w:rPr>
          <w:rFonts w:ascii="Tahoma" w:hAnsi="Tahoma" w:cs="Tahoma"/>
          <w:sz w:val="20"/>
          <w:szCs w:val="20"/>
        </w:rPr>
        <w:t>π</w:t>
      </w:r>
      <w:r w:rsidRPr="0094602B">
        <w:rPr>
          <w:rFonts w:ascii="Tahoma" w:hAnsi="Tahoma" w:cs="Tahoma"/>
          <w:sz w:val="20"/>
          <w:szCs w:val="20"/>
        </w:rPr>
        <w:t xml:space="preserve">ρόσκλησης) να χρηματοδοτηθούν χωρίς σημαντικές καθυστερήσεις, αφού κάθε πρόταση αξιολογείται </w:t>
      </w:r>
      <w:r>
        <w:rPr>
          <w:rFonts w:ascii="Tahoma" w:hAnsi="Tahoma" w:cs="Tahoma"/>
          <w:sz w:val="20"/>
          <w:szCs w:val="20"/>
        </w:rPr>
        <w:t>με τη σειρά υποβολής της</w:t>
      </w:r>
      <w:r w:rsidRPr="0094602B">
        <w:rPr>
          <w:rFonts w:ascii="Tahoma" w:hAnsi="Tahoma" w:cs="Tahoma"/>
          <w:sz w:val="20"/>
          <w:szCs w:val="20"/>
        </w:rPr>
        <w:t>.</w:t>
      </w:r>
    </w:p>
    <w:p w:rsidR="00B8788A" w:rsidRPr="0094602B" w:rsidRDefault="00B8788A" w:rsidP="007E1884">
      <w:pPr>
        <w:spacing w:after="120" w:line="280" w:lineRule="exact"/>
        <w:jc w:val="both"/>
        <w:rPr>
          <w:rFonts w:ascii="Tahoma" w:hAnsi="Tahoma" w:cs="Tahoma"/>
          <w:sz w:val="20"/>
          <w:szCs w:val="20"/>
        </w:rPr>
      </w:pPr>
      <w:r>
        <w:rPr>
          <w:rFonts w:ascii="Tahoma" w:hAnsi="Tahoma" w:cs="Tahoma"/>
          <w:sz w:val="20"/>
          <w:szCs w:val="20"/>
        </w:rPr>
        <w:t>Η συγκριτική αξιολόγηση</w:t>
      </w:r>
      <w:r w:rsidRPr="0094602B">
        <w:rPr>
          <w:rFonts w:ascii="Tahoma" w:hAnsi="Tahoma" w:cs="Tahoma"/>
          <w:sz w:val="20"/>
          <w:szCs w:val="20"/>
        </w:rPr>
        <w:t xml:space="preserve">, </w:t>
      </w:r>
      <w:r>
        <w:rPr>
          <w:rFonts w:ascii="Tahoma" w:hAnsi="Tahoma" w:cs="Tahoma"/>
          <w:sz w:val="20"/>
          <w:szCs w:val="20"/>
        </w:rPr>
        <w:t xml:space="preserve">παρά το γεγονός ότι </w:t>
      </w:r>
      <w:r w:rsidRPr="0094602B">
        <w:rPr>
          <w:rFonts w:ascii="Tahoma" w:hAnsi="Tahoma" w:cs="Tahoma"/>
          <w:sz w:val="20"/>
          <w:szCs w:val="20"/>
        </w:rPr>
        <w:t xml:space="preserve">κατά κανόνα είναι περισσότερο χρονοβόρα διαδικασία, </w:t>
      </w:r>
      <w:r>
        <w:rPr>
          <w:rFonts w:ascii="Tahoma" w:hAnsi="Tahoma" w:cs="Tahoma"/>
          <w:sz w:val="20"/>
          <w:szCs w:val="20"/>
        </w:rPr>
        <w:t xml:space="preserve">καθώς προϋποθέτει να έχει υποβληθεί το σύνολο των προτάσεων για να αρχίσει η αξιολόγησή τους, </w:t>
      </w:r>
      <w:r w:rsidRPr="0094602B">
        <w:rPr>
          <w:rFonts w:ascii="Tahoma" w:hAnsi="Tahoma" w:cs="Tahoma"/>
          <w:sz w:val="20"/>
          <w:szCs w:val="20"/>
        </w:rPr>
        <w:t xml:space="preserve">πλεονεκτεί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 </w:t>
      </w:r>
    </w:p>
    <w:p w:rsidR="00B8788A" w:rsidRPr="0094602B" w:rsidRDefault="00B8788A" w:rsidP="007E1884">
      <w:pPr>
        <w:spacing w:after="120" w:line="280" w:lineRule="exact"/>
        <w:jc w:val="both"/>
        <w:rPr>
          <w:rFonts w:ascii="Tahoma" w:hAnsi="Tahoma" w:cs="Tahoma"/>
          <w:sz w:val="20"/>
          <w:szCs w:val="20"/>
        </w:rPr>
      </w:pPr>
      <w:r>
        <w:rPr>
          <w:rFonts w:ascii="Tahoma" w:hAnsi="Tahoma" w:cs="Tahoma"/>
          <w:sz w:val="20"/>
          <w:szCs w:val="20"/>
        </w:rPr>
        <w:t>Γ</w:t>
      </w:r>
      <w:r w:rsidRPr="0094602B">
        <w:rPr>
          <w:rFonts w:ascii="Tahoma" w:hAnsi="Tahoma" w:cs="Tahoma"/>
          <w:sz w:val="20"/>
          <w:szCs w:val="20"/>
        </w:rPr>
        <w:t>ια την επιλογή της καταλληλότερης μεθοδολογίας αξιολόγησης</w:t>
      </w:r>
      <w:r>
        <w:rPr>
          <w:rFonts w:ascii="Tahoma" w:hAnsi="Tahoma" w:cs="Tahoma"/>
          <w:sz w:val="20"/>
          <w:szCs w:val="20"/>
        </w:rPr>
        <w:t xml:space="preserve">, ώστε να </w:t>
      </w:r>
      <w:r w:rsidRPr="00D15691">
        <w:rPr>
          <w:rFonts w:ascii="Tahoma" w:hAnsi="Tahoma" w:cs="Tahoma"/>
          <w:sz w:val="20"/>
          <w:szCs w:val="20"/>
        </w:rPr>
        <w:t>μεγιστοποιηθεί η συμβολή της χρηματοδότησης στην επίτευξη των στόχων</w:t>
      </w:r>
      <w:r>
        <w:rPr>
          <w:rFonts w:ascii="Tahoma" w:hAnsi="Tahoma" w:cs="Tahoma"/>
          <w:sz w:val="20"/>
          <w:szCs w:val="20"/>
        </w:rPr>
        <w:t xml:space="preserve"> του Προγράμματος, θα</w:t>
      </w:r>
      <w:r w:rsidRPr="0094602B">
        <w:rPr>
          <w:rFonts w:ascii="Tahoma" w:hAnsi="Tahoma" w:cs="Tahoma"/>
          <w:sz w:val="20"/>
          <w:szCs w:val="20"/>
        </w:rPr>
        <w:t xml:space="preserve"> πρέπει να συνεκτιμώνται παράμετροι που συσχετίζονται με τα ειδι</w:t>
      </w:r>
      <w:r>
        <w:rPr>
          <w:rFonts w:ascii="Tahoma" w:hAnsi="Tahoma" w:cs="Tahoma"/>
          <w:sz w:val="20"/>
          <w:szCs w:val="20"/>
        </w:rPr>
        <w:t>κότερα χαρακτηριστικά των δράσεων που συμπεριλαμβάνονται σε κάθε π</w:t>
      </w:r>
      <w:r w:rsidRPr="0094602B">
        <w:rPr>
          <w:rFonts w:ascii="Tahoma" w:hAnsi="Tahoma" w:cs="Tahoma"/>
          <w:sz w:val="20"/>
          <w:szCs w:val="20"/>
        </w:rPr>
        <w:t>ρόσκληση. Ενδεικτικά αναφέρονται:</w:t>
      </w:r>
    </w:p>
    <w:p w:rsidR="00B8788A" w:rsidRPr="0094602B" w:rsidRDefault="00B8788A" w:rsidP="007E1884">
      <w:pPr>
        <w:pStyle w:val="a7"/>
        <w:numPr>
          <w:ilvl w:val="0"/>
          <w:numId w:val="21"/>
        </w:numPr>
        <w:tabs>
          <w:tab w:val="clear" w:pos="567"/>
          <w:tab w:val="left" w:pos="284"/>
        </w:tabs>
        <w:spacing w:after="120" w:line="280" w:lineRule="exact"/>
        <w:ind w:left="284" w:hanging="284"/>
        <w:rPr>
          <w:rFonts w:ascii="Tahoma" w:hAnsi="Tahoma" w:cs="Tahoma"/>
          <w:sz w:val="20"/>
          <w:szCs w:val="20"/>
        </w:rPr>
      </w:pPr>
      <w:r w:rsidRPr="0094602B">
        <w:rPr>
          <w:rFonts w:ascii="Tahoma" w:hAnsi="Tahoma" w:cs="Tahoma"/>
          <w:sz w:val="20"/>
          <w:szCs w:val="20"/>
        </w:rPr>
        <w:t>το πλήθος και οι αρμοδιότητες των δυνητικών δικαιούχων</w:t>
      </w:r>
    </w:p>
    <w:p w:rsidR="00B8788A" w:rsidRPr="0094602B" w:rsidRDefault="00B8788A" w:rsidP="007E1884">
      <w:pPr>
        <w:pStyle w:val="a7"/>
        <w:tabs>
          <w:tab w:val="clear" w:pos="567"/>
          <w:tab w:val="left" w:pos="284"/>
        </w:tabs>
        <w:spacing w:after="120" w:line="280" w:lineRule="exact"/>
        <w:ind w:left="284"/>
        <w:rPr>
          <w:rFonts w:ascii="Tahoma" w:hAnsi="Tahoma" w:cs="Tahoma"/>
          <w:sz w:val="20"/>
          <w:szCs w:val="20"/>
        </w:rPr>
      </w:pPr>
      <w:r>
        <w:rPr>
          <w:rFonts w:ascii="Tahoma" w:hAnsi="Tahoma" w:cs="Tahoma"/>
          <w:sz w:val="20"/>
          <w:szCs w:val="20"/>
        </w:rPr>
        <w:t>Στην περίπτωση που η π</w:t>
      </w:r>
      <w:r w:rsidRPr="0094602B">
        <w:rPr>
          <w:rFonts w:ascii="Tahoma" w:hAnsi="Tahoma" w:cs="Tahoma"/>
          <w:sz w:val="20"/>
          <w:szCs w:val="20"/>
        </w:rPr>
        <w:t>ρόσκληση απευθύνεται σε συγκεκριμένο δυνητικό δικαιούχο (π.χ. λόγω θεσμικής αποκλειστικής αρμοδιότητας) είναι προφανές ότι θα επιλεγεί η άμ</w:t>
      </w:r>
      <w:r>
        <w:rPr>
          <w:rFonts w:ascii="Tahoma" w:hAnsi="Tahoma" w:cs="Tahoma"/>
          <w:sz w:val="20"/>
          <w:szCs w:val="20"/>
        </w:rPr>
        <w:t>εση αξιολόγηση. Αντιθέτως, για π</w:t>
      </w:r>
      <w:r w:rsidRPr="0094602B">
        <w:rPr>
          <w:rFonts w:ascii="Tahoma" w:hAnsi="Tahoma" w:cs="Tahoma"/>
          <w:sz w:val="20"/>
          <w:szCs w:val="20"/>
        </w:rPr>
        <w:t xml:space="preserve">ροσκλήσεις που απευθύνονται σε πολλούς δυνητικούς δικαιούχους που διεκδικούν «ανταγωνιστικά» την χρηματοδότηση στο πλαίσιο της ίδιας πρόσκλησης </w:t>
      </w:r>
      <w:r>
        <w:rPr>
          <w:rFonts w:ascii="Tahoma" w:hAnsi="Tahoma" w:cs="Tahoma"/>
          <w:sz w:val="20"/>
          <w:szCs w:val="20"/>
        </w:rPr>
        <w:t>κατά κανόνα επιλέγεται</w:t>
      </w:r>
      <w:r w:rsidRPr="0094602B">
        <w:rPr>
          <w:rFonts w:ascii="Tahoma" w:hAnsi="Tahoma" w:cs="Tahoma"/>
          <w:sz w:val="20"/>
          <w:szCs w:val="20"/>
        </w:rPr>
        <w:t xml:space="preserve"> η συγκριτική αξιολόγηση.</w:t>
      </w:r>
    </w:p>
    <w:p w:rsidR="00B8788A" w:rsidRPr="0094602B" w:rsidRDefault="00B8788A" w:rsidP="00B8788A">
      <w:pPr>
        <w:pStyle w:val="a7"/>
        <w:numPr>
          <w:ilvl w:val="0"/>
          <w:numId w:val="21"/>
        </w:numPr>
        <w:tabs>
          <w:tab w:val="clear" w:pos="567"/>
          <w:tab w:val="left" w:pos="284"/>
        </w:tabs>
        <w:spacing w:line="280" w:lineRule="exact"/>
        <w:ind w:left="284" w:hanging="284"/>
        <w:rPr>
          <w:rFonts w:ascii="Tahoma" w:hAnsi="Tahoma" w:cs="Tahoma"/>
          <w:sz w:val="20"/>
          <w:szCs w:val="20"/>
        </w:rPr>
      </w:pPr>
      <w:r w:rsidRPr="0094602B">
        <w:rPr>
          <w:rFonts w:ascii="Tahoma" w:hAnsi="Tahoma" w:cs="Tahoma"/>
          <w:sz w:val="20"/>
          <w:szCs w:val="20"/>
        </w:rPr>
        <w:t xml:space="preserve">το φυσικό αντικείμενο των πράξεων </w:t>
      </w:r>
    </w:p>
    <w:p w:rsidR="00B8788A" w:rsidRPr="0094602B" w:rsidRDefault="00B8788A" w:rsidP="00B8788A">
      <w:pPr>
        <w:pStyle w:val="a7"/>
        <w:tabs>
          <w:tab w:val="clear" w:pos="567"/>
          <w:tab w:val="left" w:pos="284"/>
        </w:tabs>
        <w:spacing w:line="280" w:lineRule="exact"/>
        <w:ind w:left="284"/>
        <w:rPr>
          <w:rFonts w:ascii="Tahoma" w:hAnsi="Tahoma" w:cs="Tahoma"/>
          <w:sz w:val="20"/>
          <w:szCs w:val="20"/>
        </w:rPr>
      </w:pPr>
      <w:r>
        <w:rPr>
          <w:rFonts w:ascii="Tahoma" w:hAnsi="Tahoma" w:cs="Tahoma"/>
          <w:sz w:val="20"/>
          <w:szCs w:val="20"/>
        </w:rPr>
        <w:t>Η συγκριτική αξιολόγηση ενδείκνυται κατεξοχήν σε περιπτώσεις ομοειδών πράξεων με κοινά χαρακτηριστικά όσον αφορά το φυσικό τους αντικείμενο, για τις οποίες η σύγκριση είναι ευχερέστερη. Παράδειγμα σ</w:t>
      </w:r>
      <w:r w:rsidRPr="0094602B">
        <w:rPr>
          <w:rFonts w:ascii="Tahoma" w:hAnsi="Tahoma" w:cs="Tahoma"/>
          <w:sz w:val="20"/>
          <w:szCs w:val="20"/>
        </w:rPr>
        <w:t xml:space="preserve">ε κατηγορίες πράξεων </w:t>
      </w:r>
      <w:r>
        <w:rPr>
          <w:rFonts w:ascii="Tahoma" w:hAnsi="Tahoma" w:cs="Tahoma"/>
          <w:sz w:val="20"/>
          <w:szCs w:val="20"/>
        </w:rPr>
        <w:t>όπως είναι τα</w:t>
      </w:r>
      <w:r w:rsidRPr="0094602B">
        <w:rPr>
          <w:rFonts w:ascii="Tahoma" w:hAnsi="Tahoma" w:cs="Tahoma"/>
          <w:sz w:val="20"/>
          <w:szCs w:val="20"/>
        </w:rPr>
        <w:t xml:space="preserve"> ερευνητικά προγράμματα, η συγκριτική αξιολόγηση πλεονεκτεί έναντι της άμε</w:t>
      </w:r>
      <w:r>
        <w:rPr>
          <w:rFonts w:ascii="Tahoma" w:hAnsi="Tahoma" w:cs="Tahoma"/>
          <w:sz w:val="20"/>
          <w:szCs w:val="20"/>
        </w:rPr>
        <w:t>σης. Η</w:t>
      </w:r>
      <w:r w:rsidRPr="0094602B">
        <w:rPr>
          <w:rFonts w:ascii="Tahoma" w:hAnsi="Tahoma" w:cs="Tahoma"/>
          <w:sz w:val="20"/>
          <w:szCs w:val="20"/>
        </w:rPr>
        <w:t xml:space="preserve"> άμεση αξιολόγηση είναι </w:t>
      </w:r>
      <w:r w:rsidRPr="0094602B">
        <w:rPr>
          <w:rFonts w:ascii="Tahoma" w:hAnsi="Tahoma" w:cs="Tahoma"/>
          <w:sz w:val="20"/>
          <w:szCs w:val="20"/>
        </w:rPr>
        <w:lastRenderedPageBreak/>
        <w:t xml:space="preserve">προσφορότερη για πράξεις, η υλοποίηση των οποίων είναι επιβεβλημένη από ανελαστικές υποχρεώσεις της χώρας σε επίπεδο ΕΕ, και περιγράφονται με σαφήνεια στην </w:t>
      </w:r>
      <w:r>
        <w:rPr>
          <w:rFonts w:ascii="Tahoma" w:hAnsi="Tahoma" w:cs="Tahoma"/>
          <w:sz w:val="20"/>
          <w:szCs w:val="20"/>
        </w:rPr>
        <w:t>π</w:t>
      </w:r>
      <w:r w:rsidRPr="0094602B">
        <w:rPr>
          <w:rFonts w:ascii="Tahoma" w:hAnsi="Tahoma" w:cs="Tahoma"/>
          <w:sz w:val="20"/>
          <w:szCs w:val="20"/>
        </w:rPr>
        <w:t>ρόσκληση.</w:t>
      </w:r>
    </w:p>
    <w:p w:rsidR="00B8788A" w:rsidRPr="0094602B" w:rsidRDefault="00B8788A" w:rsidP="00B8788A">
      <w:pPr>
        <w:pStyle w:val="a7"/>
        <w:numPr>
          <w:ilvl w:val="0"/>
          <w:numId w:val="21"/>
        </w:numPr>
        <w:tabs>
          <w:tab w:val="clear" w:pos="567"/>
          <w:tab w:val="left" w:pos="284"/>
        </w:tabs>
        <w:spacing w:after="120" w:line="280" w:lineRule="exact"/>
        <w:ind w:left="284" w:hanging="284"/>
        <w:rPr>
          <w:rFonts w:ascii="Tahoma" w:hAnsi="Tahoma" w:cs="Tahoma"/>
          <w:sz w:val="20"/>
          <w:szCs w:val="20"/>
        </w:rPr>
      </w:pPr>
      <w:r w:rsidRPr="0094602B">
        <w:rPr>
          <w:rFonts w:ascii="Tahoma" w:hAnsi="Tahoma" w:cs="Tahoma"/>
          <w:sz w:val="20"/>
          <w:szCs w:val="20"/>
        </w:rPr>
        <w:t>το ύψος του διαθέσιμου προϋπολογισμού (συγχρηματοδοτούμενη δημόσια δαπάνη)</w:t>
      </w:r>
    </w:p>
    <w:p w:rsidR="00B8788A" w:rsidRPr="0094602B" w:rsidRDefault="00B8788A" w:rsidP="00B8788A">
      <w:pPr>
        <w:pStyle w:val="a7"/>
        <w:tabs>
          <w:tab w:val="clear" w:pos="567"/>
          <w:tab w:val="left" w:pos="284"/>
        </w:tabs>
        <w:spacing w:after="120" w:line="280" w:lineRule="exact"/>
        <w:ind w:left="284"/>
        <w:rPr>
          <w:rFonts w:ascii="Tahoma" w:hAnsi="Tahoma" w:cs="Tahoma"/>
          <w:sz w:val="20"/>
          <w:szCs w:val="20"/>
        </w:rPr>
      </w:pPr>
      <w:r w:rsidRPr="0094602B">
        <w:rPr>
          <w:rFonts w:ascii="Tahoma" w:hAnsi="Tahoma" w:cs="Tahoma"/>
          <w:sz w:val="20"/>
          <w:szCs w:val="20"/>
        </w:rPr>
        <w:t xml:space="preserve">Εφόσον οι πόροι που θα διατεθούν μέσω της </w:t>
      </w:r>
      <w:r>
        <w:rPr>
          <w:rFonts w:ascii="Tahoma" w:hAnsi="Tahoma" w:cs="Tahoma"/>
          <w:sz w:val="20"/>
          <w:szCs w:val="20"/>
        </w:rPr>
        <w:t>π</w:t>
      </w:r>
      <w:r w:rsidRPr="0094602B">
        <w:rPr>
          <w:rFonts w:ascii="Tahoma" w:hAnsi="Tahoma" w:cs="Tahoma"/>
          <w:sz w:val="20"/>
          <w:szCs w:val="20"/>
        </w:rPr>
        <w:t>ρόσκλησης εκτιμάται ότι επαρκούν για τη χρηματοδότηση των προτάσεων που τελικά θα υποβληθούν (π</w:t>
      </w:r>
      <w:r>
        <w:rPr>
          <w:rFonts w:ascii="Tahoma" w:hAnsi="Tahoma" w:cs="Tahoma"/>
          <w:sz w:val="20"/>
          <w:szCs w:val="20"/>
        </w:rPr>
        <w:t>.</w:t>
      </w:r>
      <w:r w:rsidRPr="0094602B">
        <w:rPr>
          <w:rFonts w:ascii="Tahoma" w:hAnsi="Tahoma" w:cs="Tahoma"/>
          <w:sz w:val="20"/>
          <w:szCs w:val="20"/>
        </w:rPr>
        <w:t>χ</w:t>
      </w:r>
      <w:r>
        <w:rPr>
          <w:rFonts w:ascii="Tahoma" w:hAnsi="Tahoma" w:cs="Tahoma"/>
          <w:sz w:val="20"/>
          <w:szCs w:val="20"/>
        </w:rPr>
        <w:t>.</w:t>
      </w:r>
      <w:r w:rsidRPr="0094602B">
        <w:rPr>
          <w:rFonts w:ascii="Tahoma" w:hAnsi="Tahoma" w:cs="Tahoma"/>
          <w:sz w:val="20"/>
          <w:szCs w:val="20"/>
        </w:rPr>
        <w:t xml:space="preserve"> πράξεις υποδομών όπου είναι γνωστές στη ΔΑ οι ανάγκες που πρέπει να καλυφθούν) </w:t>
      </w:r>
      <w:r>
        <w:rPr>
          <w:rFonts w:ascii="Tahoma" w:hAnsi="Tahoma" w:cs="Tahoma"/>
          <w:sz w:val="20"/>
          <w:szCs w:val="20"/>
        </w:rPr>
        <w:t xml:space="preserve">κατά κανόνα επιλέγεται </w:t>
      </w:r>
      <w:r w:rsidRPr="0094602B">
        <w:rPr>
          <w:rFonts w:ascii="Tahoma" w:hAnsi="Tahoma" w:cs="Tahoma"/>
          <w:sz w:val="20"/>
          <w:szCs w:val="20"/>
        </w:rPr>
        <w:t>η άμεση αξιολόγηση (εφόσον άλλοι παράγοντες δεν συνηγορούν για το αντίθετο). Αντίθετα, αν ο διαθέσιμος προϋπολογισμός δεν μπορεί να καλύψει το σύνολο των καταγεγραμμένων αναγκών, είναι σκόπιμη η επιλογή της συγκριτικής αξιολόγησης.</w:t>
      </w:r>
    </w:p>
    <w:p w:rsidR="00B8788A" w:rsidRPr="0094602B" w:rsidRDefault="00B8788A" w:rsidP="00B8788A">
      <w:pPr>
        <w:pStyle w:val="a7"/>
        <w:numPr>
          <w:ilvl w:val="0"/>
          <w:numId w:val="21"/>
        </w:numPr>
        <w:tabs>
          <w:tab w:val="clear" w:pos="567"/>
          <w:tab w:val="left" w:pos="284"/>
        </w:tabs>
        <w:spacing w:after="60" w:line="280" w:lineRule="exact"/>
        <w:ind w:left="284" w:hanging="284"/>
        <w:rPr>
          <w:rFonts w:ascii="Tahoma" w:hAnsi="Tahoma" w:cs="Tahoma"/>
          <w:sz w:val="20"/>
          <w:szCs w:val="20"/>
        </w:rPr>
      </w:pPr>
      <w:proofErr w:type="spellStart"/>
      <w:r>
        <w:rPr>
          <w:rFonts w:ascii="Tahoma" w:hAnsi="Tahoma" w:cs="Tahoma"/>
          <w:sz w:val="20"/>
          <w:szCs w:val="20"/>
        </w:rPr>
        <w:t>Τ</w:t>
      </w:r>
      <w:r w:rsidRPr="0094602B">
        <w:rPr>
          <w:rFonts w:ascii="Tahoma" w:hAnsi="Tahoma" w:cs="Tahoma"/>
          <w:sz w:val="20"/>
          <w:szCs w:val="20"/>
        </w:rPr>
        <w:t>μηματοποιημέν</w:t>
      </w:r>
      <w:r>
        <w:rPr>
          <w:rFonts w:ascii="Tahoma" w:hAnsi="Tahoma" w:cs="Tahoma"/>
          <w:sz w:val="20"/>
          <w:szCs w:val="20"/>
        </w:rPr>
        <w:t>α</w:t>
      </w:r>
      <w:proofErr w:type="spellEnd"/>
      <w:r>
        <w:rPr>
          <w:rFonts w:ascii="Tahoma" w:hAnsi="Tahoma" w:cs="Tahoma"/>
          <w:sz w:val="20"/>
          <w:szCs w:val="20"/>
        </w:rPr>
        <w:t xml:space="preserve"> έργα</w:t>
      </w:r>
      <w:r w:rsidRPr="0094602B">
        <w:rPr>
          <w:rFonts w:ascii="Tahoma" w:hAnsi="Tahoma" w:cs="Tahoma"/>
          <w:sz w:val="20"/>
          <w:szCs w:val="20"/>
        </w:rPr>
        <w:t xml:space="preserve"> (</w:t>
      </w:r>
      <w:r w:rsidRPr="0094602B">
        <w:rPr>
          <w:rFonts w:ascii="Tahoma" w:hAnsi="Tahoma" w:cs="Tahoma"/>
          <w:sz w:val="20"/>
          <w:szCs w:val="20"/>
          <w:lang w:val="en-US"/>
        </w:rPr>
        <w:t>phas</w:t>
      </w:r>
      <w:r>
        <w:rPr>
          <w:rFonts w:ascii="Tahoma" w:hAnsi="Tahoma" w:cs="Tahoma"/>
          <w:sz w:val="20"/>
          <w:szCs w:val="20"/>
          <w:lang w:val="en-US"/>
        </w:rPr>
        <w:t>ed</w:t>
      </w:r>
      <w:r w:rsidRPr="0094602B">
        <w:rPr>
          <w:rFonts w:ascii="Tahoma" w:hAnsi="Tahoma" w:cs="Tahoma"/>
          <w:sz w:val="20"/>
          <w:szCs w:val="20"/>
        </w:rPr>
        <w:t>)</w:t>
      </w:r>
    </w:p>
    <w:p w:rsidR="00B8788A" w:rsidRDefault="00B8788A" w:rsidP="00B8788A">
      <w:pPr>
        <w:autoSpaceDE w:val="0"/>
        <w:autoSpaceDN w:val="0"/>
        <w:adjustRightInd w:val="0"/>
        <w:rPr>
          <w:rFonts w:ascii="Tahoma" w:hAnsi="Tahoma" w:cs="Tahoma"/>
          <w:sz w:val="20"/>
          <w:szCs w:val="20"/>
        </w:rPr>
      </w:pPr>
      <w:r w:rsidRPr="0094602B">
        <w:rPr>
          <w:rFonts w:ascii="Tahoma" w:hAnsi="Tahoma" w:cs="Tahoma"/>
          <w:sz w:val="20"/>
          <w:szCs w:val="20"/>
        </w:rPr>
        <w:t xml:space="preserve">Για τα </w:t>
      </w:r>
      <w:proofErr w:type="spellStart"/>
      <w:r w:rsidRPr="0094602B">
        <w:rPr>
          <w:rFonts w:ascii="Tahoma" w:hAnsi="Tahoma" w:cs="Tahoma"/>
          <w:sz w:val="20"/>
          <w:szCs w:val="20"/>
        </w:rPr>
        <w:t>τμηματοποιημένα</w:t>
      </w:r>
      <w:proofErr w:type="spellEnd"/>
      <w:r w:rsidRPr="0094602B">
        <w:rPr>
          <w:rFonts w:ascii="Tahoma" w:hAnsi="Tahoma" w:cs="Tahoma"/>
          <w:sz w:val="20"/>
          <w:szCs w:val="20"/>
        </w:rPr>
        <w:t xml:space="preserve"> (</w:t>
      </w:r>
      <w:proofErr w:type="spellStart"/>
      <w:r w:rsidRPr="006A355B">
        <w:rPr>
          <w:rFonts w:ascii="Tahoma" w:hAnsi="Tahoma" w:cs="Tahoma"/>
          <w:sz w:val="20"/>
          <w:szCs w:val="20"/>
        </w:rPr>
        <w:t>phased</w:t>
      </w:r>
      <w:proofErr w:type="spellEnd"/>
      <w:r w:rsidRPr="0094602B">
        <w:rPr>
          <w:rFonts w:ascii="Tahoma" w:hAnsi="Tahoma" w:cs="Tahoma"/>
          <w:sz w:val="20"/>
          <w:szCs w:val="20"/>
        </w:rPr>
        <w:t>) έργα επιλέγεται αποκλειστικά η άμεση αξιολόγηση.</w:t>
      </w:r>
    </w:p>
    <w:p w:rsidR="00B8788A" w:rsidRDefault="00B8788A" w:rsidP="00B8788A">
      <w:pPr>
        <w:autoSpaceDE w:val="0"/>
        <w:autoSpaceDN w:val="0"/>
        <w:adjustRightInd w:val="0"/>
        <w:rPr>
          <w:rFonts w:ascii="Tahoma" w:hAnsi="Tahoma" w:cs="Tahoma"/>
          <w:sz w:val="20"/>
          <w:szCs w:val="20"/>
        </w:rPr>
      </w:pPr>
    </w:p>
    <w:p w:rsidR="00B8788A" w:rsidRPr="00DB3C13" w:rsidRDefault="00B8788A" w:rsidP="007E1884">
      <w:pPr>
        <w:autoSpaceDE w:val="0"/>
        <w:autoSpaceDN w:val="0"/>
        <w:adjustRightInd w:val="0"/>
        <w:jc w:val="both"/>
        <w:rPr>
          <w:rFonts w:ascii="Tahoma" w:hAnsi="Tahoma" w:cs="Tahoma"/>
          <w:sz w:val="20"/>
          <w:szCs w:val="20"/>
        </w:rPr>
      </w:pPr>
      <w:r w:rsidRPr="006A355B">
        <w:rPr>
          <w:rFonts w:ascii="Tahoma" w:hAnsi="Tahoma" w:cs="Tahoma"/>
          <w:sz w:val="20"/>
          <w:szCs w:val="20"/>
        </w:rPr>
        <w:t xml:space="preserve">Σύμφωνα </w:t>
      </w:r>
      <w:r>
        <w:rPr>
          <w:rFonts w:ascii="Tahoma" w:hAnsi="Tahoma" w:cs="Tahoma"/>
          <w:sz w:val="20"/>
          <w:szCs w:val="20"/>
        </w:rPr>
        <w:t xml:space="preserve">με τον </w:t>
      </w:r>
      <w:r>
        <w:rPr>
          <w:rFonts w:ascii="Tahoma" w:hAnsi="Tahoma" w:cs="Tahoma" w:hint="eastAsia"/>
          <w:sz w:val="20"/>
          <w:szCs w:val="20"/>
        </w:rPr>
        <w:t>Κα</w:t>
      </w:r>
      <w:proofErr w:type="spellStart"/>
      <w:r>
        <w:rPr>
          <w:rFonts w:ascii="Tahoma" w:hAnsi="Tahoma" w:cs="Tahoma" w:hint="eastAsia"/>
          <w:sz w:val="20"/>
          <w:szCs w:val="20"/>
        </w:rPr>
        <w:t>νονισμό</w:t>
      </w:r>
      <w:proofErr w:type="spellEnd"/>
      <w:r w:rsidRPr="006A355B">
        <w:rPr>
          <w:rFonts w:ascii="Tahoma" w:hAnsi="Tahoma" w:cs="Tahoma"/>
          <w:sz w:val="20"/>
          <w:szCs w:val="20"/>
        </w:rPr>
        <w:t xml:space="preserve"> (</w:t>
      </w:r>
      <w:r w:rsidRPr="006A355B">
        <w:rPr>
          <w:rFonts w:ascii="Tahoma" w:hAnsi="Tahoma" w:cs="Tahoma" w:hint="eastAsia"/>
          <w:sz w:val="20"/>
          <w:szCs w:val="20"/>
        </w:rPr>
        <w:t>ΕΕ</w:t>
      </w:r>
      <w:r w:rsidRPr="006A355B">
        <w:rPr>
          <w:rFonts w:ascii="Tahoma" w:hAnsi="Tahoma" w:cs="Tahoma"/>
          <w:sz w:val="20"/>
          <w:szCs w:val="20"/>
        </w:rPr>
        <w:t xml:space="preserve">) 2022/2039 </w:t>
      </w:r>
      <w:proofErr w:type="spellStart"/>
      <w:r w:rsidRPr="006A355B">
        <w:rPr>
          <w:rFonts w:ascii="Tahoma" w:hAnsi="Tahoma" w:cs="Tahoma" w:hint="eastAsia"/>
          <w:sz w:val="20"/>
          <w:szCs w:val="20"/>
        </w:rPr>
        <w:t>γι</w:t>
      </w:r>
      <w:proofErr w:type="spellEnd"/>
      <w:r w:rsidRPr="006A355B">
        <w:rPr>
          <w:rFonts w:ascii="Tahoma" w:hAnsi="Tahoma" w:cs="Tahoma" w:hint="eastAsia"/>
          <w:sz w:val="20"/>
          <w:szCs w:val="20"/>
        </w:rPr>
        <w:t>ατηντροποποίησητωνκανονισμών</w:t>
      </w:r>
      <w:r w:rsidRPr="006A355B">
        <w:rPr>
          <w:rFonts w:ascii="Tahoma" w:hAnsi="Tahoma" w:cs="Tahoma"/>
          <w:sz w:val="20"/>
          <w:szCs w:val="20"/>
        </w:rPr>
        <w:t xml:space="preserve"> (</w:t>
      </w:r>
      <w:r w:rsidRPr="006A355B">
        <w:rPr>
          <w:rFonts w:ascii="Tahoma" w:hAnsi="Tahoma" w:cs="Tahoma" w:hint="eastAsia"/>
          <w:sz w:val="20"/>
          <w:szCs w:val="20"/>
        </w:rPr>
        <w:t>ΕΕ</w:t>
      </w:r>
      <w:r w:rsidRPr="006A355B">
        <w:rPr>
          <w:rFonts w:ascii="Tahoma" w:hAnsi="Tahoma" w:cs="Tahoma"/>
          <w:sz w:val="20"/>
          <w:szCs w:val="20"/>
        </w:rPr>
        <w:t xml:space="preserve">) </w:t>
      </w:r>
      <w:r w:rsidRPr="006A355B">
        <w:rPr>
          <w:rFonts w:ascii="Tahoma" w:hAnsi="Tahoma" w:cs="Tahoma" w:hint="eastAsia"/>
          <w:sz w:val="20"/>
          <w:szCs w:val="20"/>
        </w:rPr>
        <w:t>α</w:t>
      </w:r>
      <w:proofErr w:type="spellStart"/>
      <w:r w:rsidRPr="006A355B">
        <w:rPr>
          <w:rFonts w:ascii="Tahoma" w:hAnsi="Tahoma" w:cs="Tahoma" w:hint="eastAsia"/>
          <w:sz w:val="20"/>
          <w:szCs w:val="20"/>
        </w:rPr>
        <w:t>ριθ</w:t>
      </w:r>
      <w:proofErr w:type="spellEnd"/>
      <w:r w:rsidRPr="006A355B">
        <w:rPr>
          <w:rFonts w:ascii="Tahoma" w:hAnsi="Tahoma" w:cs="Tahoma"/>
          <w:sz w:val="20"/>
          <w:szCs w:val="20"/>
        </w:rPr>
        <w:t xml:space="preserve">. 1303/2013 </w:t>
      </w:r>
      <w:r w:rsidRPr="006A355B">
        <w:rPr>
          <w:rFonts w:ascii="Tahoma" w:hAnsi="Tahoma" w:cs="Tahoma" w:hint="eastAsia"/>
          <w:sz w:val="20"/>
          <w:szCs w:val="20"/>
        </w:rPr>
        <w:t>και</w:t>
      </w:r>
      <w:r w:rsidRPr="006A355B">
        <w:rPr>
          <w:rFonts w:ascii="Tahoma" w:hAnsi="Tahoma" w:cs="Tahoma"/>
          <w:sz w:val="20"/>
          <w:szCs w:val="20"/>
        </w:rPr>
        <w:t xml:space="preserve"> (</w:t>
      </w:r>
      <w:r w:rsidRPr="006A355B">
        <w:rPr>
          <w:rFonts w:ascii="Tahoma" w:hAnsi="Tahoma" w:cs="Tahoma" w:hint="eastAsia"/>
          <w:sz w:val="20"/>
          <w:szCs w:val="20"/>
        </w:rPr>
        <w:t>ΕΕ</w:t>
      </w:r>
      <w:r w:rsidRPr="006A355B">
        <w:rPr>
          <w:rFonts w:ascii="Tahoma" w:hAnsi="Tahoma" w:cs="Tahoma"/>
          <w:sz w:val="20"/>
          <w:szCs w:val="20"/>
        </w:rPr>
        <w:t xml:space="preserve">) 2021/1060 </w:t>
      </w:r>
      <w:r w:rsidRPr="006A355B">
        <w:rPr>
          <w:rFonts w:ascii="Tahoma" w:hAnsi="Tahoma" w:cs="Tahoma" w:hint="eastAsia"/>
          <w:sz w:val="20"/>
          <w:szCs w:val="20"/>
        </w:rPr>
        <w:t>σχετικάμεπρόσθετηευελιξίαγιατηναντιμετώπισητωνσυνεπειώντηςστρατιωτικήςεπίθεσηςτηςΡωσικήςΟμοσπονδίας</w:t>
      </w:r>
      <w:r w:rsidRPr="006A355B">
        <w:rPr>
          <w:rFonts w:ascii="Tahoma" w:hAnsi="Tahoma" w:cs="Tahoma"/>
          <w:sz w:val="20"/>
          <w:szCs w:val="20"/>
        </w:rPr>
        <w:t xml:space="preserve"> FAST(</w:t>
      </w:r>
      <w:proofErr w:type="spellStart"/>
      <w:r w:rsidRPr="006A355B">
        <w:rPr>
          <w:rFonts w:ascii="Tahoma" w:hAnsi="Tahoma" w:cs="Tahoma" w:hint="eastAsia"/>
          <w:sz w:val="20"/>
          <w:szCs w:val="20"/>
        </w:rPr>
        <w:t>ευέλικτη</w:t>
      </w:r>
      <w:proofErr w:type="spellEnd"/>
      <w:r w:rsidR="0031452B">
        <w:rPr>
          <w:rFonts w:ascii="Tahoma" w:hAnsi="Tahoma" w:cs="Tahoma" w:hint="eastAsia"/>
          <w:sz w:val="20"/>
          <w:szCs w:val="20"/>
        </w:rPr>
        <w:t xml:space="preserve"> </w:t>
      </w:r>
      <w:r w:rsidRPr="006A355B">
        <w:rPr>
          <w:rFonts w:ascii="Tahoma" w:hAnsi="Tahoma" w:cs="Tahoma" w:hint="eastAsia"/>
          <w:sz w:val="20"/>
          <w:szCs w:val="20"/>
        </w:rPr>
        <w:t>β</w:t>
      </w:r>
      <w:proofErr w:type="spellStart"/>
      <w:r w:rsidRPr="006A355B">
        <w:rPr>
          <w:rFonts w:ascii="Tahoma" w:hAnsi="Tahoma" w:cs="Tahoma" w:hint="eastAsia"/>
          <w:sz w:val="20"/>
          <w:szCs w:val="20"/>
        </w:rPr>
        <w:t>οήθει</w:t>
      </w:r>
      <w:proofErr w:type="spellEnd"/>
      <w:r w:rsidRPr="006A355B">
        <w:rPr>
          <w:rFonts w:ascii="Tahoma" w:hAnsi="Tahoma" w:cs="Tahoma" w:hint="eastAsia"/>
          <w:sz w:val="20"/>
          <w:szCs w:val="20"/>
        </w:rPr>
        <w:t>α</w:t>
      </w:r>
      <w:r w:rsidR="0031452B">
        <w:rPr>
          <w:rFonts w:ascii="Tahoma" w:hAnsi="Tahoma" w:cs="Tahoma" w:hint="eastAsia"/>
          <w:sz w:val="20"/>
          <w:szCs w:val="20"/>
        </w:rPr>
        <w:t xml:space="preserve"> </w:t>
      </w:r>
      <w:proofErr w:type="spellStart"/>
      <w:r w:rsidRPr="006A355B">
        <w:rPr>
          <w:rFonts w:ascii="Tahoma" w:hAnsi="Tahoma" w:cs="Tahoma" w:hint="eastAsia"/>
          <w:sz w:val="20"/>
          <w:szCs w:val="20"/>
        </w:rPr>
        <w:t>γι</w:t>
      </w:r>
      <w:proofErr w:type="spellEnd"/>
      <w:r w:rsidRPr="006A355B">
        <w:rPr>
          <w:rFonts w:ascii="Tahoma" w:hAnsi="Tahoma" w:cs="Tahoma" w:hint="eastAsia"/>
          <w:sz w:val="20"/>
          <w:szCs w:val="20"/>
        </w:rPr>
        <w:t>α</w:t>
      </w:r>
      <w:r w:rsidR="0031452B">
        <w:rPr>
          <w:rFonts w:ascii="Tahoma" w:hAnsi="Tahoma" w:cs="Tahoma" w:hint="eastAsia"/>
          <w:sz w:val="20"/>
          <w:szCs w:val="20"/>
        </w:rPr>
        <w:t xml:space="preserve"> </w:t>
      </w:r>
      <w:proofErr w:type="spellStart"/>
      <w:r w:rsidRPr="006A355B">
        <w:rPr>
          <w:rFonts w:ascii="Tahoma" w:hAnsi="Tahoma" w:cs="Tahoma" w:hint="eastAsia"/>
          <w:sz w:val="20"/>
          <w:szCs w:val="20"/>
        </w:rPr>
        <w:t>εδάφη</w:t>
      </w:r>
      <w:proofErr w:type="spellEnd"/>
      <w:r w:rsidRPr="006A355B">
        <w:rPr>
          <w:rFonts w:ascii="Tahoma" w:hAnsi="Tahoma" w:cs="Tahoma"/>
          <w:sz w:val="20"/>
          <w:szCs w:val="20"/>
        </w:rPr>
        <w:t xml:space="preserve">) </w:t>
      </w:r>
      <w:r w:rsidRPr="006A355B">
        <w:rPr>
          <w:rFonts w:ascii="Tahoma" w:hAnsi="Tahoma" w:cs="Tahoma" w:hint="eastAsia"/>
          <w:sz w:val="20"/>
          <w:szCs w:val="20"/>
        </w:rPr>
        <w:t>—</w:t>
      </w:r>
      <w:r w:rsidRPr="006A355B">
        <w:rPr>
          <w:rFonts w:ascii="Tahoma" w:hAnsi="Tahoma" w:cs="Tahoma"/>
          <w:sz w:val="20"/>
          <w:szCs w:val="20"/>
        </w:rPr>
        <w:t xml:space="preserve"> CARE</w:t>
      </w:r>
      <w:r>
        <w:rPr>
          <w:rFonts w:ascii="Tahoma" w:hAnsi="Tahoma" w:cs="Tahoma"/>
          <w:sz w:val="20"/>
          <w:szCs w:val="20"/>
        </w:rPr>
        <w:t>»</w:t>
      </w:r>
      <w:r w:rsidRPr="006A355B">
        <w:rPr>
          <w:rFonts w:ascii="Tahoma" w:hAnsi="Tahoma" w:cs="Tahoma"/>
          <w:sz w:val="20"/>
          <w:szCs w:val="20"/>
        </w:rPr>
        <w:t xml:space="preserve">, </w:t>
      </w:r>
      <w:r>
        <w:rPr>
          <w:rFonts w:ascii="Tahoma" w:hAnsi="Tahoma" w:cs="Tahoma"/>
          <w:sz w:val="20"/>
          <w:szCs w:val="20"/>
        </w:rPr>
        <w:t xml:space="preserve">μία πράξη </w:t>
      </w:r>
      <w:r w:rsidRPr="00DB3C13">
        <w:rPr>
          <w:rFonts w:ascii="Tahoma" w:hAnsi="Tahoma" w:cs="Tahoma"/>
          <w:sz w:val="20"/>
          <w:szCs w:val="20"/>
        </w:rPr>
        <w:t xml:space="preserve">με συνολικό κόστος που υπερβαίνει το 1.000.000 ευρώ, η οποία επιλέχθηκε για στήριξη και άρχισε πριν από τις 29 Ιουνίου 2022 μπορεί να ενταχθεί κατά παρέκκλιση από το άρθρο 73 παράγραφοι 1 και 2, εφόσον πληρούνται και οι ακόλουθες προϋποθέσεις: </w:t>
      </w:r>
    </w:p>
    <w:p w:rsidR="00B8788A" w:rsidRPr="00DB3C13" w:rsidRDefault="00B8788A" w:rsidP="007E1884">
      <w:pPr>
        <w:autoSpaceDE w:val="0"/>
        <w:autoSpaceDN w:val="0"/>
        <w:adjustRightInd w:val="0"/>
        <w:spacing w:after="120" w:line="280" w:lineRule="exact"/>
        <w:ind w:left="284"/>
        <w:jc w:val="both"/>
        <w:rPr>
          <w:rFonts w:ascii="Tahoma" w:eastAsia="Calibri" w:hAnsi="Tahoma" w:cs="Tahoma"/>
          <w:color w:val="000000"/>
          <w:sz w:val="20"/>
          <w:szCs w:val="20"/>
        </w:rPr>
      </w:pPr>
      <w:r w:rsidRPr="00DB3C13">
        <w:rPr>
          <w:rFonts w:ascii="Tahoma" w:eastAsia="Calibri" w:hAnsi="Tahoma" w:cs="Tahoma"/>
          <w:color w:val="000000"/>
          <w:sz w:val="20"/>
          <w:szCs w:val="20"/>
        </w:rPr>
        <w:t xml:space="preserve">α) η πράξη περιλαμβάνει δύο στάδια που είναι αναγνωρίσιμα από οικονομική άποψη και διαθέτουν χωριστές διαδρομές ελέγχου </w:t>
      </w:r>
    </w:p>
    <w:p w:rsidR="00B8788A" w:rsidRPr="00DB3C13" w:rsidRDefault="00B8788A" w:rsidP="007E1884">
      <w:pPr>
        <w:tabs>
          <w:tab w:val="left" w:pos="284"/>
        </w:tabs>
        <w:spacing w:after="120" w:line="280" w:lineRule="exact"/>
        <w:ind w:left="284"/>
        <w:jc w:val="both"/>
        <w:rPr>
          <w:rFonts w:ascii="Tahoma" w:eastAsia="Calibri" w:hAnsi="Tahoma" w:cs="Tahoma"/>
          <w:color w:val="000000"/>
          <w:sz w:val="20"/>
          <w:szCs w:val="20"/>
        </w:rPr>
      </w:pPr>
      <w:r w:rsidRPr="00DB3C13">
        <w:rPr>
          <w:rFonts w:ascii="Tahoma" w:eastAsia="Calibri" w:hAnsi="Tahoma" w:cs="Tahoma"/>
          <w:color w:val="000000"/>
          <w:sz w:val="20"/>
          <w:szCs w:val="20"/>
        </w:rPr>
        <w:t>β) η πράξη εμπίπτει σε δράσεις που έχουν προγραμματιστεί στο πλαίσιο σχετικού ειδικού στόχου και αποδίδεται σε τύπο παρέμβασης σύμφωνα με το παράρτημα I</w:t>
      </w:r>
      <w:r>
        <w:rPr>
          <w:rFonts w:ascii="Tahoma" w:eastAsia="Calibri" w:hAnsi="Tahoma" w:cs="Tahoma"/>
          <w:color w:val="000000"/>
          <w:sz w:val="20"/>
          <w:szCs w:val="20"/>
        </w:rPr>
        <w:t xml:space="preserve"> του</w:t>
      </w:r>
      <w:r w:rsidRPr="00DB3C13">
        <w:rPr>
          <w:rFonts w:ascii="Tahoma" w:eastAsia="Calibri" w:hAnsi="Tahoma" w:cs="Tahoma"/>
          <w:color w:val="000000"/>
          <w:sz w:val="20"/>
          <w:szCs w:val="20"/>
        </w:rPr>
        <w:t xml:space="preserve"> καν</w:t>
      </w:r>
      <w:r>
        <w:rPr>
          <w:rFonts w:ascii="Tahoma" w:eastAsia="Calibri" w:hAnsi="Tahoma" w:cs="Tahoma"/>
          <w:color w:val="000000"/>
          <w:sz w:val="20"/>
          <w:szCs w:val="20"/>
        </w:rPr>
        <w:t>.</w:t>
      </w:r>
      <w:r w:rsidRPr="00DB3C13">
        <w:rPr>
          <w:rFonts w:ascii="Tahoma" w:eastAsia="Calibri" w:hAnsi="Tahoma" w:cs="Tahoma"/>
          <w:color w:val="000000"/>
          <w:sz w:val="20"/>
          <w:szCs w:val="20"/>
        </w:rPr>
        <w:t xml:space="preserve"> 2021/1060, όπως αυτό διαμορφώνεται με το </w:t>
      </w:r>
      <w:r>
        <w:rPr>
          <w:rFonts w:ascii="Tahoma" w:hAnsi="Tahoma" w:cs="Tahoma"/>
          <w:sz w:val="20"/>
          <w:szCs w:val="20"/>
        </w:rPr>
        <w:t xml:space="preserve">σχέδιο του καν. </w:t>
      </w:r>
      <w:r w:rsidRPr="00DB3C13">
        <w:rPr>
          <w:rFonts w:ascii="Tahoma" w:hAnsi="Tahoma" w:cs="Tahoma"/>
          <w:sz w:val="20"/>
          <w:szCs w:val="20"/>
        </w:rPr>
        <w:t>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w:t>
      </w:r>
      <w:r>
        <w:rPr>
          <w:rFonts w:ascii="Tahoma" w:hAnsi="Tahoma" w:cs="Tahoma"/>
          <w:sz w:val="20"/>
          <w:szCs w:val="20"/>
        </w:rPr>
        <w:t>.</w:t>
      </w:r>
    </w:p>
    <w:p w:rsidR="00B8788A" w:rsidRPr="00DB3C13" w:rsidRDefault="00B8788A" w:rsidP="007E1884">
      <w:pPr>
        <w:autoSpaceDE w:val="0"/>
        <w:autoSpaceDN w:val="0"/>
        <w:adjustRightInd w:val="0"/>
        <w:spacing w:after="120" w:line="280" w:lineRule="exact"/>
        <w:ind w:left="284"/>
        <w:jc w:val="both"/>
        <w:rPr>
          <w:rFonts w:ascii="Tahoma" w:eastAsia="Calibri" w:hAnsi="Tahoma" w:cs="Tahoma"/>
          <w:color w:val="000000"/>
          <w:sz w:val="20"/>
          <w:szCs w:val="20"/>
        </w:rPr>
      </w:pPr>
      <w:r w:rsidRPr="00DB3C13">
        <w:rPr>
          <w:rFonts w:ascii="Tahoma" w:eastAsia="Calibri" w:hAnsi="Tahoma" w:cs="Tahoma"/>
          <w:color w:val="000000"/>
          <w:sz w:val="20"/>
          <w:szCs w:val="20"/>
        </w:rPr>
        <w:t xml:space="preserve">γ) οι δαπάνες που περιλαμβάνονται σε μια αίτηση πληρωμής σε σχέση με το πρώτο στάδιο δεν </w:t>
      </w:r>
      <w:r>
        <w:rPr>
          <w:rFonts w:ascii="Tahoma" w:eastAsia="Calibri" w:hAnsi="Tahoma" w:cs="Tahoma"/>
          <w:color w:val="000000"/>
          <w:sz w:val="20"/>
          <w:szCs w:val="20"/>
        </w:rPr>
        <w:t>π</w:t>
      </w:r>
      <w:r w:rsidRPr="00DB3C13">
        <w:rPr>
          <w:rFonts w:ascii="Tahoma" w:eastAsia="Calibri" w:hAnsi="Tahoma" w:cs="Tahoma"/>
          <w:color w:val="000000"/>
          <w:sz w:val="20"/>
          <w:szCs w:val="20"/>
        </w:rPr>
        <w:t>εριλαμβάνονται σε καμία αίτηση πληρωμής</w:t>
      </w:r>
      <w:r>
        <w:rPr>
          <w:rFonts w:ascii="Tahoma" w:eastAsia="Calibri" w:hAnsi="Tahoma" w:cs="Tahoma"/>
          <w:color w:val="000000"/>
          <w:sz w:val="20"/>
          <w:szCs w:val="20"/>
        </w:rPr>
        <w:t xml:space="preserve"> σε σχέση με το δεύτερο στάδιο.</w:t>
      </w:r>
    </w:p>
    <w:p w:rsidR="00B8788A" w:rsidRPr="00DB3C13" w:rsidRDefault="00B8788A" w:rsidP="007E1884">
      <w:pPr>
        <w:tabs>
          <w:tab w:val="left" w:pos="284"/>
        </w:tabs>
        <w:spacing w:after="120" w:line="280" w:lineRule="exact"/>
        <w:ind w:left="284"/>
        <w:jc w:val="both"/>
        <w:rPr>
          <w:rFonts w:ascii="Tahoma" w:eastAsia="Calibri" w:hAnsi="Tahoma" w:cs="Tahoma"/>
          <w:color w:val="000000"/>
          <w:sz w:val="20"/>
          <w:szCs w:val="20"/>
        </w:rPr>
      </w:pPr>
      <w:r w:rsidRPr="00DB3C13">
        <w:rPr>
          <w:rFonts w:ascii="Tahoma" w:eastAsia="Calibri" w:hAnsi="Tahoma" w:cs="Tahoma"/>
          <w:color w:val="000000"/>
          <w:sz w:val="20"/>
          <w:szCs w:val="20"/>
        </w:rPr>
        <w:t>δ) το κράτος μέλος δεσμεύεται να ολοκληρώσει κατά την περίοδο προγραμματισμού και να καταστήσει επιχειρησιακό το δεύτερο και τελικό στάδιο στην τελική έκθεση υλοποίησης, ή στο πλαίσιο του Ευρωπαϊκού Ταμείου Θάλασσας και Αλιείας στην τελευταία ετήσια έκθεση υλοποίησης, που υποβάλλεται σύμφωνα με το άρθρο 141 του κανονισμού (ΕΕ) αριθ. 1303/2013.</w:t>
      </w:r>
    </w:p>
    <w:p w:rsidR="00B8788A" w:rsidRPr="00802625" w:rsidRDefault="00B8788A" w:rsidP="007E1884">
      <w:pPr>
        <w:pStyle w:val="a6"/>
        <w:numPr>
          <w:ilvl w:val="0"/>
          <w:numId w:val="21"/>
        </w:numPr>
        <w:tabs>
          <w:tab w:val="left" w:pos="284"/>
        </w:tabs>
        <w:spacing w:before="120" w:after="60" w:line="280" w:lineRule="exact"/>
        <w:ind w:left="284" w:hanging="284"/>
        <w:contextualSpacing w:val="0"/>
        <w:jc w:val="both"/>
        <w:rPr>
          <w:rFonts w:ascii="Tahoma" w:hAnsi="Tahoma" w:cs="Tahoma"/>
          <w:sz w:val="20"/>
          <w:szCs w:val="20"/>
        </w:rPr>
      </w:pPr>
      <w:r>
        <w:rPr>
          <w:rFonts w:ascii="Tahoma" w:hAnsi="Tahoma" w:cs="Tahoma"/>
          <w:sz w:val="20"/>
          <w:szCs w:val="20"/>
        </w:rPr>
        <w:t>Έ</w:t>
      </w:r>
      <w:r w:rsidRPr="00802625">
        <w:rPr>
          <w:rFonts w:ascii="Tahoma" w:hAnsi="Tahoma" w:cs="Tahoma"/>
          <w:sz w:val="20"/>
          <w:szCs w:val="20"/>
        </w:rPr>
        <w:t>ργ</w:t>
      </w:r>
      <w:r>
        <w:rPr>
          <w:rFonts w:ascii="Tahoma" w:hAnsi="Tahoma" w:cs="Tahoma"/>
          <w:sz w:val="20"/>
          <w:szCs w:val="20"/>
        </w:rPr>
        <w:t>α</w:t>
      </w:r>
      <w:r w:rsidRPr="00802625">
        <w:rPr>
          <w:rFonts w:ascii="Tahoma" w:hAnsi="Tahoma" w:cs="Tahoma"/>
          <w:sz w:val="20"/>
          <w:szCs w:val="20"/>
        </w:rPr>
        <w:t xml:space="preserve"> στρατηγικής σημασίας</w:t>
      </w:r>
    </w:p>
    <w:p w:rsidR="00B8788A" w:rsidRPr="0094602B" w:rsidRDefault="00B8788A" w:rsidP="007E1884">
      <w:pPr>
        <w:tabs>
          <w:tab w:val="left" w:pos="284"/>
        </w:tabs>
        <w:spacing w:before="60" w:after="120" w:line="280" w:lineRule="exact"/>
        <w:ind w:left="284"/>
        <w:jc w:val="both"/>
        <w:rPr>
          <w:rFonts w:ascii="Tahoma" w:hAnsi="Tahoma" w:cs="Tahoma"/>
          <w:sz w:val="20"/>
          <w:szCs w:val="20"/>
        </w:rPr>
      </w:pPr>
      <w:r w:rsidRPr="00802625">
        <w:rPr>
          <w:rFonts w:ascii="Tahoma" w:hAnsi="Tahoma" w:cs="Tahoma"/>
          <w:sz w:val="20"/>
          <w:szCs w:val="20"/>
        </w:rPr>
        <w:t xml:space="preserve">Για τα έργα στρατηγικής </w:t>
      </w:r>
      <w:r>
        <w:rPr>
          <w:rFonts w:ascii="Tahoma" w:hAnsi="Tahoma" w:cs="Tahoma"/>
          <w:sz w:val="20"/>
          <w:szCs w:val="20"/>
        </w:rPr>
        <w:t xml:space="preserve">σημασίας </w:t>
      </w:r>
      <w:r w:rsidRPr="00802625">
        <w:rPr>
          <w:rFonts w:ascii="Tahoma" w:hAnsi="Tahoma" w:cs="Tahoma"/>
          <w:sz w:val="20"/>
          <w:szCs w:val="20"/>
        </w:rPr>
        <w:t>επιλέγεται αποκλειστικά η άμεση αξιολόγηση.</w:t>
      </w:r>
    </w:p>
    <w:p w:rsidR="00B8788A" w:rsidRPr="0094602B" w:rsidRDefault="00B8788A" w:rsidP="00B8788A">
      <w:pPr>
        <w:spacing w:after="120" w:line="280" w:lineRule="exact"/>
        <w:rPr>
          <w:rFonts w:ascii="Tahoma" w:hAnsi="Tahoma" w:cs="Tahoma"/>
          <w:sz w:val="20"/>
          <w:szCs w:val="20"/>
        </w:rPr>
      </w:pPr>
      <w:r w:rsidRPr="0094602B">
        <w:rPr>
          <w:rFonts w:ascii="Tahoma" w:hAnsi="Tahoma" w:cs="Tahoma"/>
          <w:sz w:val="20"/>
          <w:szCs w:val="20"/>
        </w:rPr>
        <w:t>Είναι προφανές ότι όλες οι ανωτέρω παράμετροι πρέπει να συνεκτιμώνται συνδυαστικά κατά την επιλογή της μεθοδολογίας αξιολόγησης των προτάσεων.</w:t>
      </w:r>
    </w:p>
    <w:p w:rsidR="0080516B" w:rsidRDefault="0080516B" w:rsidP="0080516B">
      <w:bookmarkStart w:id="11" w:name="_Toc118800919"/>
      <w:bookmarkStart w:id="12" w:name="_Toc404622575"/>
    </w:p>
    <w:p w:rsidR="00B8788A" w:rsidRPr="0080516B" w:rsidRDefault="00B8788A" w:rsidP="00BC6D7F">
      <w:pPr>
        <w:pStyle w:val="2"/>
      </w:pPr>
      <w:bookmarkStart w:id="13" w:name="_Toc118968179"/>
      <w:r w:rsidRPr="0080516B">
        <w:t>Αξιολόγηση προτάσεων</w:t>
      </w:r>
      <w:bookmarkEnd w:id="11"/>
      <w:bookmarkEnd w:id="13"/>
    </w:p>
    <w:p w:rsidR="00B8788A" w:rsidRPr="002E29BE" w:rsidRDefault="00B8788A" w:rsidP="00B8788A">
      <w:pPr>
        <w:spacing w:after="120" w:line="280" w:lineRule="exact"/>
        <w:rPr>
          <w:rFonts w:ascii="Tahoma" w:hAnsi="Tahoma" w:cs="Tahoma"/>
          <w:sz w:val="20"/>
          <w:szCs w:val="20"/>
        </w:rPr>
      </w:pPr>
      <w:r>
        <w:rPr>
          <w:rFonts w:ascii="Tahoma" w:hAnsi="Tahoma" w:cs="Tahoma"/>
          <w:sz w:val="20"/>
          <w:szCs w:val="20"/>
        </w:rPr>
        <w:t xml:space="preserve">Σύμφωνα με </w:t>
      </w:r>
      <w:r w:rsidRPr="00E2049F">
        <w:rPr>
          <w:rFonts w:ascii="Tahoma" w:hAnsi="Tahoma" w:cs="Tahoma"/>
          <w:sz w:val="20"/>
          <w:szCs w:val="20"/>
        </w:rPr>
        <w:t>τη διαδικασία ΔΙ_2:</w:t>
      </w:r>
      <w:r>
        <w:rPr>
          <w:rFonts w:ascii="Tahoma" w:hAnsi="Tahoma" w:cs="Tahoma"/>
          <w:sz w:val="20"/>
          <w:szCs w:val="20"/>
        </w:rPr>
        <w:t xml:space="preserve"> Επιλογή και έγκριση πράξης (πράξεις πλην ΚΕ)</w:t>
      </w:r>
      <w:r w:rsidRPr="002E29BE">
        <w:rPr>
          <w:rFonts w:ascii="Tahoma" w:hAnsi="Tahoma" w:cs="Tahoma"/>
          <w:sz w:val="20"/>
          <w:szCs w:val="20"/>
        </w:rPr>
        <w:t xml:space="preserve"> οι </w:t>
      </w:r>
      <w:r>
        <w:rPr>
          <w:rFonts w:ascii="Tahoma" w:hAnsi="Tahoma" w:cs="Tahoma"/>
          <w:sz w:val="20"/>
          <w:szCs w:val="20"/>
        </w:rPr>
        <w:t>προτάσεις</w:t>
      </w:r>
      <w:r w:rsidRPr="002E29BE">
        <w:rPr>
          <w:rFonts w:ascii="Tahoma" w:hAnsi="Tahoma" w:cs="Tahoma"/>
          <w:sz w:val="20"/>
          <w:szCs w:val="20"/>
        </w:rPr>
        <w:t xml:space="preserve"> υποβάλλονται </w:t>
      </w:r>
      <w:r>
        <w:rPr>
          <w:rFonts w:ascii="Tahoma" w:hAnsi="Tahoma" w:cs="Tahoma"/>
          <w:sz w:val="20"/>
          <w:szCs w:val="20"/>
        </w:rPr>
        <w:t xml:space="preserve">αποκλειστικά </w:t>
      </w:r>
      <w:r w:rsidRPr="002E29BE">
        <w:rPr>
          <w:rFonts w:ascii="Tahoma" w:hAnsi="Tahoma" w:cs="Tahoma"/>
          <w:sz w:val="20"/>
          <w:szCs w:val="20"/>
        </w:rPr>
        <w:t xml:space="preserve">ηλεκτρονικά μέσω του ΟΠΣ. Κατά την ηλεκτρονική υποβολή της </w:t>
      </w:r>
      <w:r w:rsidRPr="002E29BE">
        <w:rPr>
          <w:rFonts w:ascii="Tahoma" w:hAnsi="Tahoma" w:cs="Tahoma"/>
          <w:sz w:val="20"/>
          <w:szCs w:val="20"/>
        </w:rPr>
        <w:lastRenderedPageBreak/>
        <w:t xml:space="preserve">πρότασης, γίνεται από το </w:t>
      </w:r>
      <w:r>
        <w:rPr>
          <w:rFonts w:ascii="Tahoma" w:hAnsi="Tahoma" w:cs="Tahoma"/>
          <w:sz w:val="20"/>
          <w:szCs w:val="20"/>
        </w:rPr>
        <w:t xml:space="preserve">πληροφοριακό </w:t>
      </w:r>
      <w:r w:rsidRPr="002E29BE">
        <w:rPr>
          <w:rFonts w:ascii="Tahoma" w:hAnsi="Tahoma" w:cs="Tahoma"/>
          <w:sz w:val="20"/>
          <w:szCs w:val="20"/>
        </w:rPr>
        <w:t xml:space="preserve">σύστημα </w:t>
      </w:r>
      <w:r>
        <w:rPr>
          <w:rFonts w:ascii="Tahoma" w:hAnsi="Tahoma" w:cs="Tahoma"/>
          <w:sz w:val="20"/>
          <w:szCs w:val="20"/>
        </w:rPr>
        <w:t xml:space="preserve">(ΟΠΣ) </w:t>
      </w:r>
      <w:r w:rsidRPr="002E29BE">
        <w:rPr>
          <w:rFonts w:ascii="Tahoma" w:hAnsi="Tahoma" w:cs="Tahoma"/>
          <w:sz w:val="20"/>
          <w:szCs w:val="20"/>
        </w:rPr>
        <w:t xml:space="preserve">ένας </w:t>
      </w:r>
      <w:r w:rsidRPr="002E29BE">
        <w:rPr>
          <w:rFonts w:ascii="Tahoma" w:hAnsi="Tahoma" w:cs="Tahoma"/>
          <w:b/>
          <w:sz w:val="20"/>
          <w:szCs w:val="20"/>
        </w:rPr>
        <w:t>αρχικός έλεγχος συμβατότητας της πρότασης</w:t>
      </w:r>
      <w:r w:rsidRPr="002E29BE">
        <w:rPr>
          <w:rFonts w:ascii="Tahoma" w:hAnsi="Tahoma" w:cs="Tahoma"/>
          <w:sz w:val="20"/>
          <w:szCs w:val="20"/>
        </w:rPr>
        <w:t xml:space="preserve">, </w:t>
      </w:r>
      <w:r w:rsidRPr="00A151AC">
        <w:rPr>
          <w:rFonts w:ascii="Tahoma" w:hAnsi="Tahoma" w:cs="Tahoma"/>
          <w:sz w:val="20"/>
          <w:szCs w:val="20"/>
        </w:rPr>
        <w:t xml:space="preserve">προκειμένου να επιτραπεί ή όχι η υποβολή </w:t>
      </w:r>
      <w:r>
        <w:rPr>
          <w:rFonts w:ascii="Tahoma" w:hAnsi="Tahoma" w:cs="Tahoma"/>
          <w:sz w:val="20"/>
          <w:szCs w:val="20"/>
        </w:rPr>
        <w:t>της,</w:t>
      </w:r>
      <w:r w:rsidR="004F6A3F">
        <w:rPr>
          <w:rFonts w:ascii="Tahoma" w:hAnsi="Tahoma" w:cs="Tahoma"/>
          <w:sz w:val="20"/>
          <w:szCs w:val="20"/>
        </w:rPr>
        <w:t xml:space="preserve"> </w:t>
      </w:r>
      <w:r w:rsidRPr="002E29BE">
        <w:rPr>
          <w:rFonts w:ascii="Tahoma" w:hAnsi="Tahoma" w:cs="Tahoma"/>
          <w:sz w:val="20"/>
          <w:szCs w:val="20"/>
        </w:rPr>
        <w:t xml:space="preserve">με τον οποίο </w:t>
      </w:r>
      <w:r>
        <w:rPr>
          <w:rFonts w:ascii="Tahoma" w:hAnsi="Tahoma" w:cs="Tahoma"/>
          <w:sz w:val="20"/>
          <w:szCs w:val="20"/>
        </w:rPr>
        <w:t>επιβεβαιώνεται ότι</w:t>
      </w:r>
      <w:r w:rsidRPr="002E29BE">
        <w:rPr>
          <w:rFonts w:ascii="Tahoma" w:hAnsi="Tahoma" w:cs="Tahoma"/>
          <w:sz w:val="20"/>
          <w:szCs w:val="20"/>
        </w:rPr>
        <w:t>:</w:t>
      </w:r>
    </w:p>
    <w:p w:rsidR="00B8788A" w:rsidRPr="002E29BE" w:rsidRDefault="00B8788A" w:rsidP="00B8788A">
      <w:pPr>
        <w:numPr>
          <w:ilvl w:val="0"/>
          <w:numId w:val="22"/>
        </w:numPr>
        <w:spacing w:before="120" w:after="120" w:line="280" w:lineRule="exact"/>
        <w:jc w:val="both"/>
        <w:rPr>
          <w:rFonts w:ascii="Tahoma" w:hAnsi="Tahoma" w:cs="Tahoma"/>
          <w:sz w:val="20"/>
          <w:szCs w:val="20"/>
        </w:rPr>
      </w:pPr>
      <w:r w:rsidRPr="002E29BE">
        <w:rPr>
          <w:rFonts w:ascii="Tahoma" w:hAnsi="Tahoma" w:cs="Tahoma"/>
          <w:sz w:val="20"/>
          <w:szCs w:val="20"/>
        </w:rPr>
        <w:t xml:space="preserve">Η ημερομηνία υποβολής της </w:t>
      </w:r>
      <w:r>
        <w:rPr>
          <w:rFonts w:ascii="Tahoma" w:hAnsi="Tahoma" w:cs="Tahoma"/>
          <w:sz w:val="20"/>
          <w:szCs w:val="20"/>
        </w:rPr>
        <w:t>πρότασης</w:t>
      </w:r>
      <w:r w:rsidRPr="002E29BE">
        <w:rPr>
          <w:rFonts w:ascii="Tahoma" w:hAnsi="Tahoma" w:cs="Tahoma"/>
          <w:sz w:val="20"/>
          <w:szCs w:val="20"/>
        </w:rPr>
        <w:t xml:space="preserve"> είναι εντός της προθεσμίας που τίθεται στην πρόσκληση</w:t>
      </w:r>
      <w:r w:rsidRPr="00776B02">
        <w:rPr>
          <w:rFonts w:ascii="Tahoma" w:hAnsi="Tahoma" w:cs="Tahoma"/>
          <w:sz w:val="20"/>
          <w:szCs w:val="20"/>
        </w:rPr>
        <w:t>.</w:t>
      </w:r>
    </w:p>
    <w:p w:rsidR="00B8788A" w:rsidRPr="002E29BE" w:rsidRDefault="00B8788A" w:rsidP="00B8788A">
      <w:pPr>
        <w:numPr>
          <w:ilvl w:val="0"/>
          <w:numId w:val="22"/>
        </w:numPr>
        <w:spacing w:before="120" w:after="120" w:line="280" w:lineRule="exact"/>
        <w:jc w:val="both"/>
        <w:rPr>
          <w:rFonts w:ascii="Tahoma" w:hAnsi="Tahoma" w:cs="Tahoma"/>
          <w:sz w:val="20"/>
          <w:szCs w:val="20"/>
        </w:rPr>
      </w:pPr>
      <w:r w:rsidRPr="002E29BE">
        <w:rPr>
          <w:rFonts w:ascii="Tahoma" w:hAnsi="Tahoma" w:cs="Tahoma"/>
          <w:sz w:val="20"/>
          <w:szCs w:val="20"/>
        </w:rPr>
        <w:t>Ο αιτούμενος προϋπολογισμός της πρότασης είναι εντός ορίων, εφόσον τίθενται στην πρόσκληση</w:t>
      </w:r>
      <w:r w:rsidRPr="00776B02">
        <w:rPr>
          <w:rFonts w:ascii="Tahoma" w:hAnsi="Tahoma" w:cs="Tahoma"/>
          <w:sz w:val="20"/>
          <w:szCs w:val="20"/>
        </w:rPr>
        <w:t>.</w:t>
      </w:r>
    </w:p>
    <w:p w:rsidR="00B8788A" w:rsidRDefault="00B8788A" w:rsidP="00B8788A">
      <w:pPr>
        <w:numPr>
          <w:ilvl w:val="0"/>
          <w:numId w:val="22"/>
        </w:numPr>
        <w:spacing w:before="120" w:after="120" w:line="280" w:lineRule="exact"/>
        <w:jc w:val="both"/>
        <w:rPr>
          <w:rFonts w:ascii="Tahoma" w:hAnsi="Tahoma" w:cs="Tahoma"/>
          <w:sz w:val="20"/>
          <w:szCs w:val="20"/>
        </w:rPr>
      </w:pPr>
      <w:r w:rsidRPr="002E29BE">
        <w:rPr>
          <w:rFonts w:ascii="Tahoma" w:hAnsi="Tahoma" w:cs="Tahoma"/>
          <w:sz w:val="20"/>
          <w:szCs w:val="20"/>
        </w:rPr>
        <w:t>Το τεχνικό δελτίο είναι πλήρως συμπληρωμένο</w:t>
      </w:r>
      <w:r w:rsidRPr="00776B02">
        <w:rPr>
          <w:rFonts w:ascii="Tahoma" w:hAnsi="Tahoma" w:cs="Tahoma"/>
          <w:sz w:val="20"/>
          <w:szCs w:val="20"/>
        </w:rPr>
        <w:t>.</w:t>
      </w:r>
    </w:p>
    <w:p w:rsidR="00B8788A" w:rsidRDefault="00B8788A" w:rsidP="00B8788A">
      <w:pPr>
        <w:numPr>
          <w:ilvl w:val="0"/>
          <w:numId w:val="22"/>
        </w:numPr>
        <w:spacing w:before="120" w:after="120" w:line="280" w:lineRule="exact"/>
        <w:jc w:val="both"/>
        <w:rPr>
          <w:rFonts w:ascii="Tahoma" w:hAnsi="Tahoma" w:cs="Tahoma"/>
          <w:sz w:val="20"/>
          <w:szCs w:val="20"/>
        </w:rPr>
      </w:pPr>
      <w:r>
        <w:rPr>
          <w:rFonts w:ascii="Tahoma" w:hAnsi="Tahoma" w:cs="Tahoma"/>
          <w:sz w:val="20"/>
          <w:szCs w:val="20"/>
        </w:rPr>
        <w:t>Η</w:t>
      </w:r>
      <w:r w:rsidRPr="002E29BE">
        <w:rPr>
          <w:rFonts w:ascii="Tahoma" w:hAnsi="Tahoma" w:cs="Tahoma"/>
          <w:sz w:val="20"/>
          <w:szCs w:val="20"/>
        </w:rPr>
        <w:t xml:space="preserve"> περίοδος υλοποίησης της προτεινόμενης προς συγχρηματοδότηση πράξης εμπίπτει εντός της περιόδου </w:t>
      </w:r>
      <w:proofErr w:type="spellStart"/>
      <w:r w:rsidRPr="002E29BE">
        <w:rPr>
          <w:rFonts w:ascii="Tahoma" w:hAnsi="Tahoma" w:cs="Tahoma"/>
          <w:sz w:val="20"/>
          <w:szCs w:val="20"/>
        </w:rPr>
        <w:t>επιλεξιμότητας</w:t>
      </w:r>
      <w:proofErr w:type="spellEnd"/>
      <w:r w:rsidRPr="002E29BE">
        <w:rPr>
          <w:rFonts w:ascii="Tahoma" w:hAnsi="Tahoma" w:cs="Tahoma"/>
          <w:sz w:val="20"/>
          <w:szCs w:val="20"/>
        </w:rPr>
        <w:t xml:space="preserve"> </w:t>
      </w:r>
      <w:r>
        <w:rPr>
          <w:rFonts w:ascii="Tahoma" w:hAnsi="Tahoma" w:cs="Tahoma"/>
          <w:sz w:val="20"/>
          <w:szCs w:val="20"/>
        </w:rPr>
        <w:t>των δαπανών</w:t>
      </w:r>
      <w:r w:rsidRPr="002E29BE">
        <w:rPr>
          <w:rFonts w:ascii="Tahoma" w:hAnsi="Tahoma" w:cs="Tahoma"/>
          <w:sz w:val="20"/>
          <w:szCs w:val="20"/>
        </w:rPr>
        <w:t xml:space="preserve">, </w:t>
      </w:r>
      <w:r>
        <w:rPr>
          <w:rFonts w:ascii="Tahoma" w:hAnsi="Tahoma" w:cs="Tahoma"/>
          <w:sz w:val="20"/>
          <w:szCs w:val="20"/>
        </w:rPr>
        <w:t>όπως αυτή ορίζεται στην πρόσκληση.</w:t>
      </w:r>
    </w:p>
    <w:p w:rsidR="00B8788A" w:rsidRDefault="00B8788A" w:rsidP="00B8788A">
      <w:pPr>
        <w:numPr>
          <w:ilvl w:val="0"/>
          <w:numId w:val="22"/>
        </w:numPr>
        <w:spacing w:before="120" w:after="120" w:line="280" w:lineRule="exact"/>
        <w:jc w:val="both"/>
        <w:rPr>
          <w:rFonts w:ascii="Tahoma" w:hAnsi="Tahoma" w:cs="Tahoma"/>
          <w:sz w:val="20"/>
          <w:szCs w:val="20"/>
        </w:rPr>
      </w:pPr>
      <w:r>
        <w:rPr>
          <w:rFonts w:ascii="Tahoma" w:hAnsi="Tahoma" w:cs="Tahoma"/>
          <w:sz w:val="20"/>
          <w:szCs w:val="20"/>
        </w:rPr>
        <w:t>Έχει συμπληρωθεί το πεδίο που αφορά στη μη ολοκλήρωση του φυσικού αντικειμένου της προτεινόμενης πράξης (σύμφωνα με την παρ. 6, άρθρο 63 του καν. 2021/1060)(πεδίο στην υπεύθυνη δήλωση που συνοδεύει το τεχνικό δελτίο πράξης). (</w:t>
      </w:r>
    </w:p>
    <w:p w:rsidR="00B8788A" w:rsidRPr="002E29BE" w:rsidRDefault="00B8788A" w:rsidP="00B8788A">
      <w:pPr>
        <w:pStyle w:val="a7"/>
        <w:numPr>
          <w:ilvl w:val="0"/>
          <w:numId w:val="22"/>
        </w:numPr>
        <w:tabs>
          <w:tab w:val="clear" w:pos="567"/>
          <w:tab w:val="left" w:pos="709"/>
        </w:tabs>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βεβαίωση του δικαιούχου ό</w:t>
      </w:r>
      <w:r w:rsidRPr="0094602B">
        <w:rPr>
          <w:rFonts w:ascii="Tahoma" w:hAnsi="Tahoma" w:cs="Tahoma"/>
          <w:sz w:val="20"/>
          <w:szCs w:val="20"/>
        </w:rPr>
        <w:t xml:space="preserve">τι η προτεινόμενη πράξη δεν περιλαμβάνει </w:t>
      </w:r>
      <w:r>
        <w:rPr>
          <w:rFonts w:ascii="Tahoma" w:hAnsi="Tahoma" w:cs="Tahoma"/>
          <w:sz w:val="20"/>
          <w:szCs w:val="20"/>
        </w:rPr>
        <w:t>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rsidR="00B8788A" w:rsidRPr="002E29BE" w:rsidRDefault="00B8788A" w:rsidP="00B8788A">
      <w:pPr>
        <w:numPr>
          <w:ilvl w:val="0"/>
          <w:numId w:val="22"/>
        </w:numPr>
        <w:spacing w:before="120" w:after="120" w:line="280" w:lineRule="exact"/>
        <w:jc w:val="both"/>
        <w:rPr>
          <w:rFonts w:ascii="Tahoma" w:hAnsi="Tahoma" w:cs="Tahoma"/>
          <w:sz w:val="20"/>
          <w:szCs w:val="20"/>
        </w:rPr>
      </w:pPr>
      <w:r>
        <w:rPr>
          <w:rFonts w:ascii="Tahoma" w:hAnsi="Tahoma" w:cs="Tahoma"/>
          <w:sz w:val="20"/>
          <w:szCs w:val="20"/>
        </w:rPr>
        <w:t>Έχει συμπληρωθεί το πεδίο που αφορά στη</w:t>
      </w:r>
      <w:r w:rsidR="0031452B">
        <w:rPr>
          <w:rFonts w:ascii="Tahoma" w:hAnsi="Tahoma" w:cs="Tahoma"/>
          <w:sz w:val="20"/>
          <w:szCs w:val="20"/>
        </w:rPr>
        <w:t xml:space="preserve"> </w:t>
      </w:r>
      <w:r>
        <w:rPr>
          <w:rFonts w:ascii="Tahoma" w:hAnsi="Tahoma" w:cs="Tahoma"/>
          <w:sz w:val="20"/>
          <w:szCs w:val="20"/>
        </w:rPr>
        <w:t xml:space="preserve">διασφάλιση της </w:t>
      </w:r>
      <w:r w:rsidRPr="0081667E">
        <w:rPr>
          <w:rFonts w:ascii="Tahoma" w:hAnsi="Tahoma" w:cs="Tahoma"/>
          <w:sz w:val="20"/>
          <w:szCs w:val="20"/>
        </w:rPr>
        <w:t>μη διπλή</w:t>
      </w:r>
      <w:r>
        <w:rPr>
          <w:rFonts w:ascii="Tahoma" w:hAnsi="Tahoma" w:cs="Tahoma"/>
          <w:sz w:val="20"/>
          <w:szCs w:val="20"/>
        </w:rPr>
        <w:t>ς</w:t>
      </w:r>
      <w:r w:rsidRPr="0081667E">
        <w:rPr>
          <w:rFonts w:ascii="Tahoma" w:hAnsi="Tahoma" w:cs="Tahoma"/>
          <w:sz w:val="20"/>
          <w:szCs w:val="20"/>
        </w:rPr>
        <w:t xml:space="preserve"> χρηματοδότηση</w:t>
      </w:r>
      <w:r>
        <w:rPr>
          <w:rFonts w:ascii="Tahoma" w:hAnsi="Tahoma" w:cs="Tahoma"/>
          <w:sz w:val="20"/>
          <w:szCs w:val="20"/>
        </w:rPr>
        <w:t>ς</w:t>
      </w:r>
      <w:r w:rsidRPr="0081667E">
        <w:rPr>
          <w:rFonts w:ascii="Tahoma" w:hAnsi="Tahoma" w:cs="Tahoma"/>
          <w:sz w:val="20"/>
          <w:szCs w:val="20"/>
        </w:rPr>
        <w:t xml:space="preserve"> της ίδιας δαπάνης από </w:t>
      </w:r>
      <w:r w:rsidRPr="00001025">
        <w:rPr>
          <w:rFonts w:ascii="Tahoma" w:hAnsi="Tahoma" w:cs="Tahoma"/>
          <w:sz w:val="20"/>
          <w:szCs w:val="20"/>
        </w:rPr>
        <w:t xml:space="preserve">άλλο Ταμείο ή μέσο </w:t>
      </w:r>
      <w:r>
        <w:rPr>
          <w:rFonts w:ascii="Tahoma" w:hAnsi="Tahoma" w:cs="Tahoma"/>
          <w:sz w:val="20"/>
          <w:szCs w:val="20"/>
        </w:rPr>
        <w:t xml:space="preserve">της Ένωσης </w:t>
      </w:r>
      <w:r w:rsidRPr="00001025">
        <w:rPr>
          <w:rFonts w:ascii="Tahoma" w:hAnsi="Tahoma" w:cs="Tahoma"/>
          <w:sz w:val="20"/>
          <w:szCs w:val="20"/>
        </w:rPr>
        <w:t>ή από άλλο πρόγραμμα ευρωπαϊκό ή εθνικό, στο πλαίσιο της τρέχουσας ή προηγούμενης προγραμματικής περιόδου</w:t>
      </w:r>
      <w:r>
        <w:rPr>
          <w:rFonts w:ascii="Tahoma" w:hAnsi="Tahoma" w:cs="Tahoma"/>
          <w:sz w:val="20"/>
          <w:szCs w:val="20"/>
        </w:rPr>
        <w:t xml:space="preserve"> (σύμφωνα με την παρ. 9, του άρθρου 63 του καν. 2021/1060) (πεδίο στην υπεύθυνη δήλωση που συνοδεύει το τεχνικό δελτίο πράξης).</w:t>
      </w:r>
    </w:p>
    <w:p w:rsidR="00B8788A" w:rsidRPr="0094602B" w:rsidRDefault="00B8788A" w:rsidP="00B8788A">
      <w:pPr>
        <w:spacing w:after="120" w:line="280" w:lineRule="exact"/>
        <w:rPr>
          <w:rFonts w:ascii="Tahoma" w:hAnsi="Tahoma" w:cs="Tahoma"/>
          <w:sz w:val="20"/>
          <w:szCs w:val="20"/>
        </w:rPr>
      </w:pPr>
      <w:r>
        <w:rPr>
          <w:rFonts w:ascii="Tahoma" w:hAnsi="Tahoma" w:cs="Tahoma"/>
          <w:sz w:val="20"/>
          <w:szCs w:val="20"/>
        </w:rPr>
        <w:t>Στη συνέχεια και εφόσον έχουν διασφαλιστεί οι παραπάνω προϋποθέσεις, η</w:t>
      </w:r>
      <w:r w:rsidRPr="0094602B">
        <w:rPr>
          <w:rFonts w:ascii="Tahoma" w:hAnsi="Tahoma" w:cs="Tahoma"/>
          <w:sz w:val="20"/>
          <w:szCs w:val="20"/>
        </w:rPr>
        <w:t xml:space="preserve"> αξιολόγηση των προς χρηματοδότηση πράξεων διενεργείται σε δύο στάδια:</w:t>
      </w:r>
    </w:p>
    <w:p w:rsidR="00B8788A" w:rsidRPr="0094602B" w:rsidRDefault="00B8788A" w:rsidP="00B8788A">
      <w:pPr>
        <w:pStyle w:val="a7"/>
        <w:spacing w:after="120" w:line="280" w:lineRule="exact"/>
        <w:rPr>
          <w:rFonts w:ascii="Tahoma" w:hAnsi="Tahoma" w:cs="Tahoma"/>
          <w:sz w:val="20"/>
          <w:szCs w:val="20"/>
        </w:rPr>
      </w:pPr>
      <w:r w:rsidRPr="0094602B">
        <w:rPr>
          <w:rFonts w:ascii="Tahoma" w:hAnsi="Tahoma" w:cs="Tahoma"/>
          <w:sz w:val="20"/>
          <w:szCs w:val="20"/>
        </w:rPr>
        <w:t xml:space="preserve">ΣΤΑΔΙΟ Α΄: Έλεγχος πληρότητας και </w:t>
      </w:r>
      <w:proofErr w:type="spellStart"/>
      <w:r w:rsidRPr="0094602B">
        <w:rPr>
          <w:rFonts w:ascii="Tahoma" w:hAnsi="Tahoma" w:cs="Tahoma"/>
          <w:sz w:val="20"/>
          <w:szCs w:val="20"/>
        </w:rPr>
        <w:t>επιλεξιμότητας</w:t>
      </w:r>
      <w:proofErr w:type="spellEnd"/>
      <w:r w:rsidRPr="0094602B">
        <w:rPr>
          <w:rFonts w:ascii="Tahoma" w:hAnsi="Tahoma" w:cs="Tahoma"/>
          <w:sz w:val="20"/>
          <w:szCs w:val="20"/>
        </w:rPr>
        <w:t xml:space="preserve"> πρότασης</w:t>
      </w:r>
      <w:r>
        <w:rPr>
          <w:rFonts w:ascii="Tahoma" w:hAnsi="Tahoma" w:cs="Tahoma"/>
          <w:sz w:val="20"/>
          <w:szCs w:val="20"/>
        </w:rPr>
        <w:t>.</w:t>
      </w:r>
    </w:p>
    <w:p w:rsidR="00B8788A" w:rsidRPr="0094602B" w:rsidRDefault="00B8788A" w:rsidP="00B8788A">
      <w:pPr>
        <w:pStyle w:val="a7"/>
        <w:spacing w:after="120" w:line="280" w:lineRule="exact"/>
        <w:rPr>
          <w:rFonts w:ascii="Tahoma" w:hAnsi="Tahoma" w:cs="Tahoma"/>
          <w:sz w:val="20"/>
          <w:szCs w:val="20"/>
        </w:rPr>
      </w:pPr>
      <w:r w:rsidRPr="0094602B">
        <w:rPr>
          <w:rFonts w:ascii="Tahoma" w:hAnsi="Tahoma" w:cs="Tahoma"/>
          <w:sz w:val="20"/>
          <w:szCs w:val="20"/>
        </w:rPr>
        <w:t>ΣΤΑΔΙΟ Β΄: Αξιολόγηση των προτάσεων ανά κριτήριο / ομάδα κριτηρίων</w:t>
      </w:r>
      <w:r>
        <w:rPr>
          <w:rFonts w:ascii="Tahoma" w:hAnsi="Tahoma" w:cs="Tahoma"/>
          <w:sz w:val="20"/>
          <w:szCs w:val="20"/>
        </w:rPr>
        <w:t>.</w:t>
      </w:r>
    </w:p>
    <w:p w:rsidR="00B8788A" w:rsidRPr="00901196" w:rsidRDefault="00B8788A" w:rsidP="00B8788A">
      <w:pPr>
        <w:spacing w:after="120" w:line="280" w:lineRule="exact"/>
        <w:rPr>
          <w:rFonts w:ascii="Tahoma" w:hAnsi="Tahoma" w:cs="Tahoma"/>
          <w:sz w:val="20"/>
          <w:szCs w:val="20"/>
        </w:rPr>
      </w:pPr>
      <w:r w:rsidRPr="00846657">
        <w:rPr>
          <w:rFonts w:ascii="Tahoma" w:hAnsi="Tahoma" w:cs="Tahoma"/>
          <w:sz w:val="20"/>
          <w:szCs w:val="20"/>
        </w:rPr>
        <w:t xml:space="preserve">Η αξιολόγηση πραγματοποιείται από τα αρμόδια στελέχη της ΔΑ, ή από εξωτερικούς </w:t>
      </w:r>
      <w:proofErr w:type="spellStart"/>
      <w:r w:rsidRPr="00846657">
        <w:rPr>
          <w:rFonts w:ascii="Tahoma" w:hAnsi="Tahoma" w:cs="Tahoma"/>
          <w:sz w:val="20"/>
          <w:szCs w:val="20"/>
        </w:rPr>
        <w:t>αξιολογητές</w:t>
      </w:r>
      <w:proofErr w:type="spellEnd"/>
      <w:r w:rsidRPr="00846657">
        <w:rPr>
          <w:rFonts w:ascii="Tahoma" w:hAnsi="Tahoma" w:cs="Tahoma"/>
          <w:sz w:val="20"/>
          <w:szCs w:val="20"/>
        </w:rPr>
        <w:t xml:space="preserve"> με απόφαση της ΔΑ, για τους οποίους διασφαλίζεται ότι δεν υφίσταται σύγκρουση συμφερόντων.</w:t>
      </w:r>
    </w:p>
    <w:p w:rsidR="00B8788A" w:rsidRDefault="00B8788A" w:rsidP="00B8788A">
      <w:pPr>
        <w:spacing w:after="120" w:line="280" w:lineRule="exact"/>
        <w:rPr>
          <w:rFonts w:ascii="Tahoma" w:hAnsi="Tahoma" w:cs="Tahoma"/>
          <w:sz w:val="20"/>
          <w:szCs w:val="20"/>
        </w:rPr>
      </w:pPr>
      <w:r w:rsidRPr="00552AA7">
        <w:rPr>
          <w:rFonts w:ascii="Tahoma" w:hAnsi="Tahoma" w:cs="Tahoma"/>
          <w:sz w:val="20"/>
          <w:szCs w:val="20"/>
        </w:rPr>
        <w:t>Η αξιολόγηση των προτάσεων, στην περίπτωση της άμεσης αξιολόγησης, θα πρέπει να ολοκληρώνεται κατά κανόνα εντός σαράντα (40) ημερών από την ημερομηνία υποβολής στη ΔΑ της σχετικής πρότασης. Στην περίπτωση συγκριτικής αξιολόγησης, η αξιολόγηση των προτάσεων θα πρέπει να ολοκληρώνεται στις ενενήντα (90) μέρες μετά την ημερομηνία λήξης της προθεσμίας υποβολής των προτάσεων.</w:t>
      </w:r>
      <w:r w:rsidRPr="008C5A00">
        <w:rPr>
          <w:rFonts w:ascii="Tahoma" w:hAnsi="Tahoma" w:cs="Tahoma"/>
          <w:sz w:val="20"/>
          <w:szCs w:val="20"/>
        </w:rPr>
        <w:t xml:space="preserve"> Οι προθεσμίες αυτές είναι δυνατόν να προσαρμόζονται και να προσαυξάνονται σε ειδικές περιπτώσεις όπως σύνθετων προτάσεων ή όταν υπάρχει μεγάλος αριθμός προτάσεων που υποβάλλονται στο ίδιο χρονικό διάστημα ή καθυστερήσεις που δεν οφείλονται στη ΔΑ</w:t>
      </w:r>
      <w:r>
        <w:rPr>
          <w:rFonts w:ascii="Tahoma" w:hAnsi="Tahoma" w:cs="Tahoma"/>
          <w:sz w:val="20"/>
          <w:szCs w:val="20"/>
        </w:rPr>
        <w:t>. Επίσης, τ</w:t>
      </w:r>
      <w:r w:rsidRPr="003313EB">
        <w:rPr>
          <w:rFonts w:ascii="Tahoma" w:hAnsi="Tahoma" w:cs="Tahoma"/>
          <w:sz w:val="20"/>
          <w:szCs w:val="20"/>
        </w:rPr>
        <w:t xml:space="preserve">ο χρονικό διάστημα από την ενημέρωση του </w:t>
      </w:r>
      <w:r>
        <w:rPr>
          <w:rFonts w:ascii="Tahoma" w:hAnsi="Tahoma" w:cs="Tahoma"/>
          <w:sz w:val="20"/>
          <w:szCs w:val="20"/>
        </w:rPr>
        <w:t>δ</w:t>
      </w:r>
      <w:r w:rsidRPr="003313EB">
        <w:rPr>
          <w:rFonts w:ascii="Tahoma" w:hAnsi="Tahoma" w:cs="Tahoma"/>
          <w:sz w:val="20"/>
          <w:szCs w:val="20"/>
        </w:rPr>
        <w:t xml:space="preserve">ικαιούχου μέχρι την αποστολή από αυτόν των συμπληρωματικών στοιχείων δεν </w:t>
      </w:r>
      <w:proofErr w:type="spellStart"/>
      <w:r w:rsidRPr="003313EB">
        <w:rPr>
          <w:rFonts w:ascii="Tahoma" w:hAnsi="Tahoma" w:cs="Tahoma"/>
          <w:sz w:val="20"/>
          <w:szCs w:val="20"/>
        </w:rPr>
        <w:t>προσμετράται</w:t>
      </w:r>
      <w:proofErr w:type="spellEnd"/>
      <w:r w:rsidRPr="003313EB">
        <w:rPr>
          <w:rFonts w:ascii="Tahoma" w:hAnsi="Tahoma" w:cs="Tahoma"/>
          <w:sz w:val="20"/>
          <w:szCs w:val="20"/>
        </w:rPr>
        <w:t xml:space="preserve"> στην προθεσμία που έχει η ΔΑ</w:t>
      </w:r>
      <w:r w:rsidR="0031452B">
        <w:rPr>
          <w:rFonts w:ascii="Tahoma" w:hAnsi="Tahoma" w:cs="Tahoma"/>
          <w:sz w:val="20"/>
          <w:szCs w:val="20"/>
        </w:rPr>
        <w:t xml:space="preserve"> </w:t>
      </w:r>
      <w:r w:rsidRPr="003313EB">
        <w:rPr>
          <w:rFonts w:ascii="Tahoma" w:hAnsi="Tahoma" w:cs="Tahoma"/>
          <w:sz w:val="20"/>
          <w:szCs w:val="20"/>
        </w:rPr>
        <w:t xml:space="preserve">στη διάθεσή της για να </w:t>
      </w:r>
      <w:r>
        <w:rPr>
          <w:rFonts w:ascii="Tahoma" w:hAnsi="Tahoma" w:cs="Tahoma"/>
          <w:sz w:val="20"/>
          <w:szCs w:val="20"/>
        </w:rPr>
        <w:t>ολοκληρώσει την αξιολόγηση</w:t>
      </w:r>
      <w:r w:rsidRPr="008C5A00">
        <w:rPr>
          <w:rFonts w:ascii="Tahoma" w:hAnsi="Tahoma" w:cs="Tahoma"/>
          <w:sz w:val="20"/>
          <w:szCs w:val="20"/>
        </w:rPr>
        <w:t xml:space="preserve">. </w:t>
      </w:r>
    </w:p>
    <w:p w:rsidR="00B8788A" w:rsidRDefault="00B8788A" w:rsidP="00B8788A">
      <w:pPr>
        <w:rPr>
          <w:rFonts w:ascii="Tahoma" w:hAnsi="Tahoma" w:cs="Tahoma"/>
          <w:sz w:val="20"/>
          <w:szCs w:val="20"/>
        </w:rPr>
      </w:pPr>
    </w:p>
    <w:p w:rsidR="00B8788A" w:rsidRPr="0080516B" w:rsidRDefault="00B8788A" w:rsidP="00BC6D7F">
      <w:pPr>
        <w:pStyle w:val="2"/>
        <w:rPr>
          <w:lang w:val="en-US"/>
        </w:rPr>
      </w:pPr>
      <w:bookmarkStart w:id="14" w:name="_Toc118800920"/>
      <w:bookmarkStart w:id="15" w:name="_Toc118968180"/>
      <w:r w:rsidRPr="0080516B">
        <w:lastRenderedPageBreak/>
        <w:t>Κριτήρια επιλογής πράξεων</w:t>
      </w:r>
      <w:bookmarkEnd w:id="14"/>
      <w:bookmarkEnd w:id="15"/>
    </w:p>
    <w:p w:rsidR="00B8788A" w:rsidRPr="002E29BE" w:rsidRDefault="00B8788A" w:rsidP="00B8788A">
      <w:pPr>
        <w:pStyle w:val="3"/>
        <w:numPr>
          <w:ilvl w:val="2"/>
          <w:numId w:val="9"/>
        </w:numPr>
        <w:spacing w:before="240" w:after="120" w:line="280" w:lineRule="exact"/>
        <w:rPr>
          <w:rFonts w:ascii="Tahoma" w:hAnsi="Tahoma" w:cs="Tahoma"/>
          <w:sz w:val="20"/>
          <w:szCs w:val="20"/>
        </w:rPr>
      </w:pPr>
      <w:bookmarkStart w:id="16" w:name="_Toc118800921"/>
      <w:bookmarkStart w:id="17" w:name="_Toc118968181"/>
      <w:r w:rsidRPr="002E29BE">
        <w:rPr>
          <w:rFonts w:ascii="Tahoma" w:hAnsi="Tahoma" w:cs="Tahoma"/>
          <w:sz w:val="20"/>
          <w:szCs w:val="20"/>
        </w:rPr>
        <w:t xml:space="preserve">ΣΤΑΔΙΟ Α΄: </w:t>
      </w:r>
      <w:bookmarkEnd w:id="12"/>
      <w:r w:rsidRPr="002E29BE">
        <w:rPr>
          <w:rFonts w:ascii="Tahoma" w:hAnsi="Tahoma" w:cs="Tahoma"/>
          <w:sz w:val="20"/>
          <w:szCs w:val="20"/>
        </w:rPr>
        <w:t>Έλεγχος πληρότητας πρότασης</w:t>
      </w:r>
      <w:bookmarkEnd w:id="16"/>
      <w:bookmarkEnd w:id="17"/>
    </w:p>
    <w:p w:rsidR="00B8788A" w:rsidRPr="002E29BE" w:rsidRDefault="00B8788A" w:rsidP="00B8788A">
      <w:pPr>
        <w:spacing w:after="120" w:line="280" w:lineRule="exact"/>
        <w:rPr>
          <w:rFonts w:ascii="Tahoma" w:hAnsi="Tahoma" w:cs="Tahoma"/>
          <w:sz w:val="20"/>
          <w:szCs w:val="20"/>
        </w:rPr>
      </w:pPr>
      <w:r w:rsidRPr="002E29BE">
        <w:rPr>
          <w:rFonts w:ascii="Tahoma" w:hAnsi="Tahoma" w:cs="Tahoma"/>
          <w:sz w:val="20"/>
          <w:szCs w:val="20"/>
        </w:rP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w:t>
      </w:r>
      <w:r>
        <w:rPr>
          <w:rFonts w:ascii="Tahoma" w:hAnsi="Tahoma" w:cs="Tahoma"/>
          <w:sz w:val="20"/>
          <w:szCs w:val="20"/>
        </w:rPr>
        <w:t>ο κανονιστικό πλαίσιο και στην π</w:t>
      </w:r>
      <w:r w:rsidRPr="002E29BE">
        <w:rPr>
          <w:rFonts w:ascii="Tahoma" w:hAnsi="Tahoma" w:cs="Tahoma"/>
          <w:sz w:val="20"/>
          <w:szCs w:val="20"/>
        </w:rPr>
        <w:t>ρόσκληση, προκειμένου η πρόταση να προχωρήσει στο Στάδιο Β΄ της αξιολόγησης.</w:t>
      </w:r>
    </w:p>
    <w:p w:rsidR="00B8788A" w:rsidRPr="002E29BE" w:rsidRDefault="00B8788A" w:rsidP="00B8788A">
      <w:pPr>
        <w:spacing w:after="120" w:line="280" w:lineRule="exact"/>
        <w:rPr>
          <w:rFonts w:ascii="Tahoma" w:hAnsi="Tahoma" w:cs="Tahoma"/>
          <w:sz w:val="20"/>
          <w:szCs w:val="20"/>
        </w:rPr>
      </w:pPr>
      <w:r>
        <w:rPr>
          <w:rFonts w:ascii="Tahoma" w:hAnsi="Tahoma" w:cs="Tahoma"/>
          <w:sz w:val="20"/>
          <w:szCs w:val="20"/>
        </w:rPr>
        <w:t xml:space="preserve">Κατά το Στάδιο Α’ </w:t>
      </w:r>
      <w:r w:rsidRPr="002E29BE">
        <w:rPr>
          <w:rFonts w:ascii="Tahoma" w:hAnsi="Tahoma" w:cs="Tahoma"/>
          <w:sz w:val="20"/>
          <w:szCs w:val="20"/>
        </w:rPr>
        <w:t xml:space="preserve">εξετάζεται η </w:t>
      </w:r>
      <w:r>
        <w:rPr>
          <w:rFonts w:ascii="Tahoma" w:hAnsi="Tahoma" w:cs="Tahoma"/>
          <w:sz w:val="20"/>
          <w:szCs w:val="20"/>
        </w:rPr>
        <w:t xml:space="preserve">πληρότητα </w:t>
      </w:r>
      <w:r w:rsidRPr="002E29BE">
        <w:rPr>
          <w:rFonts w:ascii="Tahoma" w:hAnsi="Tahoma" w:cs="Tahoma"/>
          <w:sz w:val="20"/>
          <w:szCs w:val="20"/>
        </w:rPr>
        <w:t>της πρότασης ως προς τα επιμέρους κριτήρια όπως έχουν εγκριθεί από τις οικείες Επιτροπές Παρακολούθησης. Ειδικότερα εξετάζεται:</w:t>
      </w:r>
    </w:p>
    <w:p w:rsidR="00B8788A" w:rsidRDefault="00B8788A" w:rsidP="00B8788A">
      <w:pPr>
        <w:pStyle w:val="a7"/>
        <w:numPr>
          <w:ilvl w:val="0"/>
          <w:numId w:val="20"/>
        </w:numPr>
        <w:tabs>
          <w:tab w:val="clear" w:pos="567"/>
          <w:tab w:val="left" w:pos="0"/>
        </w:tabs>
        <w:spacing w:after="120" w:line="280" w:lineRule="exact"/>
        <w:ind w:left="851" w:hanging="425"/>
        <w:rPr>
          <w:rFonts w:ascii="Tahoma" w:hAnsi="Tahoma" w:cs="Tahoma"/>
          <w:sz w:val="20"/>
          <w:szCs w:val="20"/>
        </w:rPr>
      </w:pPr>
      <w:r w:rsidRPr="002E29BE">
        <w:rPr>
          <w:rFonts w:ascii="Tahoma" w:hAnsi="Tahoma" w:cs="Tahoma"/>
          <w:sz w:val="20"/>
          <w:szCs w:val="20"/>
        </w:rPr>
        <w:t>Εάν ο φορέας που υποβάλλει την πρόταση εμπίπτει στις κατηγορίες δυνητικών δικαιούχων που ορίζονται στην πρόσκληση</w:t>
      </w:r>
      <w:r>
        <w:rPr>
          <w:rFonts w:ascii="Tahoma" w:hAnsi="Tahoma" w:cs="Tahoma"/>
          <w:sz w:val="20"/>
          <w:szCs w:val="20"/>
        </w:rPr>
        <w:t>.</w:t>
      </w:r>
    </w:p>
    <w:p w:rsidR="00B8788A" w:rsidRPr="00476F47" w:rsidRDefault="00B8788A" w:rsidP="00B8788A">
      <w:pPr>
        <w:pStyle w:val="a7"/>
        <w:numPr>
          <w:ilvl w:val="0"/>
          <w:numId w:val="20"/>
        </w:numPr>
        <w:tabs>
          <w:tab w:val="clear" w:pos="567"/>
          <w:tab w:val="left" w:pos="0"/>
        </w:tabs>
        <w:spacing w:after="120" w:line="280" w:lineRule="exact"/>
        <w:ind w:left="851" w:hanging="425"/>
        <w:rPr>
          <w:rFonts w:ascii="Tahoma" w:hAnsi="Tahoma" w:cs="Tahoma"/>
          <w:i/>
          <w:sz w:val="20"/>
          <w:szCs w:val="20"/>
        </w:rPr>
      </w:pPr>
      <w:r>
        <w:rPr>
          <w:rFonts w:ascii="Tahoma" w:hAnsi="Tahoma" w:cs="Tahoma"/>
          <w:sz w:val="20"/>
          <w:szCs w:val="20"/>
        </w:rPr>
        <w:t>Εάν ο φορέας που υποβά</w:t>
      </w:r>
      <w:r w:rsidRPr="002E29BE">
        <w:rPr>
          <w:rFonts w:ascii="Tahoma" w:hAnsi="Tahoma" w:cs="Tahoma"/>
          <w:sz w:val="20"/>
          <w:szCs w:val="20"/>
        </w:rPr>
        <w:t xml:space="preserve">λει την πρόταση έχει την αρμοδιότητα εκτέλεσης </w:t>
      </w:r>
      <w:r>
        <w:rPr>
          <w:rFonts w:ascii="Tahoma" w:hAnsi="Tahoma" w:cs="Tahoma"/>
          <w:sz w:val="20"/>
          <w:szCs w:val="20"/>
        </w:rPr>
        <w:t>της πράξης</w:t>
      </w:r>
      <w:r w:rsidRPr="002E29BE">
        <w:rPr>
          <w:rFonts w:ascii="Tahoma" w:hAnsi="Tahoma" w:cs="Tahoma"/>
          <w:sz w:val="20"/>
          <w:szCs w:val="20"/>
        </w:rPr>
        <w:t>. Ο έλεγχος γίνετ</w:t>
      </w:r>
      <w:r>
        <w:rPr>
          <w:rFonts w:ascii="Tahoma" w:hAnsi="Tahoma" w:cs="Tahoma"/>
          <w:sz w:val="20"/>
          <w:szCs w:val="20"/>
        </w:rPr>
        <w:t xml:space="preserve">αι με βάση στοιχεία τεκμηρίωσης, όπως </w:t>
      </w:r>
      <w:r w:rsidRPr="002E29BE">
        <w:rPr>
          <w:rFonts w:ascii="Tahoma" w:hAnsi="Tahoma" w:cs="Tahoma"/>
          <w:sz w:val="20"/>
          <w:szCs w:val="20"/>
        </w:rPr>
        <w:t xml:space="preserve">κανονιστικές αποφάσεις, καταστατικά φορέων </w:t>
      </w:r>
      <w:proofErr w:type="spellStart"/>
      <w:r w:rsidRPr="002E29BE">
        <w:rPr>
          <w:rFonts w:ascii="Tahoma" w:hAnsi="Tahoma" w:cs="Tahoma"/>
          <w:sz w:val="20"/>
          <w:szCs w:val="20"/>
        </w:rPr>
        <w:t>κλπ</w:t>
      </w:r>
      <w:proofErr w:type="spellEnd"/>
      <w:r w:rsidRPr="002E29BE">
        <w:rPr>
          <w:rFonts w:ascii="Tahoma" w:hAnsi="Tahoma" w:cs="Tahoma"/>
          <w:sz w:val="20"/>
          <w:szCs w:val="20"/>
        </w:rPr>
        <w:t xml:space="preserve"> </w:t>
      </w:r>
      <w:r w:rsidRPr="00A01B7C">
        <w:rPr>
          <w:rFonts w:ascii="Tahoma" w:hAnsi="Tahoma" w:cs="Tahoma"/>
          <w:sz w:val="20"/>
          <w:szCs w:val="20"/>
        </w:rPr>
        <w:t>που η ΔΑ αναζητάει από την καρτέλα του δικαιούχου</w:t>
      </w:r>
      <w:r>
        <w:rPr>
          <w:rFonts w:ascii="Tahoma" w:hAnsi="Tahoma" w:cs="Tahoma"/>
          <w:sz w:val="20"/>
          <w:szCs w:val="20"/>
        </w:rPr>
        <w:t xml:space="preserve"> στο ΟΠΣ</w:t>
      </w:r>
      <w:r w:rsidRPr="00A01B7C">
        <w:rPr>
          <w:rFonts w:ascii="Tahoma" w:hAnsi="Tahoma" w:cs="Tahoma"/>
          <w:sz w:val="20"/>
          <w:szCs w:val="20"/>
        </w:rPr>
        <w:t xml:space="preserve">. </w:t>
      </w:r>
      <w:r w:rsidRPr="00476F47">
        <w:rPr>
          <w:rFonts w:ascii="Tahoma" w:hAnsi="Tahoma" w:cs="Tahoma"/>
          <w:i/>
          <w:sz w:val="20"/>
          <w:szCs w:val="20"/>
        </w:rPr>
        <w:t xml:space="preserve">[Η ΔΑ δύναται κατά την κρίση της και συνεκτιμώντας </w:t>
      </w:r>
      <w:r>
        <w:rPr>
          <w:rFonts w:ascii="Tahoma" w:hAnsi="Tahoma" w:cs="Tahoma"/>
          <w:i/>
          <w:sz w:val="20"/>
          <w:szCs w:val="20"/>
        </w:rPr>
        <w:t>τις παραμέτρους τ</w:t>
      </w:r>
      <w:r w:rsidRPr="00476F47">
        <w:rPr>
          <w:rFonts w:ascii="Tahoma" w:hAnsi="Tahoma" w:cs="Tahoma"/>
          <w:i/>
          <w:sz w:val="20"/>
          <w:szCs w:val="20"/>
        </w:rPr>
        <w:t>ης κάθε πρόσκλησης, να εντάσσει και να εξετάζει το συγκεκριμένο κριτήριο είτε στο Α’ στάδιο της αξιολόγησης, είτε στο Β’ στάδιο.</w:t>
      </w:r>
      <w:r>
        <w:rPr>
          <w:rFonts w:ascii="Tahoma" w:hAnsi="Tahoma" w:cs="Tahoma"/>
          <w:i/>
          <w:sz w:val="20"/>
          <w:szCs w:val="20"/>
        </w:rPr>
        <w:t>]</w:t>
      </w:r>
    </w:p>
    <w:p w:rsidR="00B8788A" w:rsidRDefault="00B8788A" w:rsidP="00B8788A">
      <w:pPr>
        <w:pStyle w:val="a7"/>
        <w:numPr>
          <w:ilvl w:val="0"/>
          <w:numId w:val="20"/>
        </w:numPr>
        <w:tabs>
          <w:tab w:val="clear" w:pos="567"/>
          <w:tab w:val="left" w:pos="0"/>
        </w:tabs>
        <w:spacing w:after="120" w:line="280" w:lineRule="exact"/>
        <w:ind w:left="851" w:hanging="425"/>
        <w:rPr>
          <w:rFonts w:ascii="Tahoma" w:hAnsi="Tahoma" w:cs="Tahoma"/>
          <w:i/>
          <w:sz w:val="20"/>
          <w:szCs w:val="20"/>
        </w:rPr>
      </w:pPr>
      <w:r w:rsidRPr="007E1B40">
        <w:rPr>
          <w:rFonts w:ascii="Tahoma" w:hAnsi="Tahoma" w:cs="Tahoma"/>
          <w:sz w:val="20"/>
          <w:szCs w:val="20"/>
        </w:rPr>
        <w:t>Εάν ο φορέας λειτουργίας και συντήρησης για πράξεις που περιλαμβάνουν επενδύσεις σε υποδομές ή παραγωγικές επενδύσεις έχει τη σχετική αρμοδιότητα. Ο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r w:rsidRPr="00476F47">
        <w:rPr>
          <w:rFonts w:ascii="Tahoma" w:hAnsi="Tahoma" w:cs="Tahoma"/>
          <w:i/>
          <w:sz w:val="20"/>
          <w:szCs w:val="20"/>
        </w:rPr>
        <w:t xml:space="preserve">[Η ΔΑ δύναται κατά την κρίση της και συνεκτιμώντας </w:t>
      </w:r>
      <w:r>
        <w:rPr>
          <w:rFonts w:ascii="Tahoma" w:hAnsi="Tahoma" w:cs="Tahoma"/>
          <w:i/>
          <w:sz w:val="20"/>
          <w:szCs w:val="20"/>
        </w:rPr>
        <w:t>τις παραμέτρους</w:t>
      </w:r>
      <w:r w:rsidRPr="00476F47">
        <w:rPr>
          <w:rFonts w:ascii="Tahoma" w:hAnsi="Tahoma" w:cs="Tahoma"/>
          <w:i/>
          <w:sz w:val="20"/>
          <w:szCs w:val="20"/>
        </w:rPr>
        <w:t xml:space="preserve"> της κάθε πρόσκλησης, να εντάσσει και να εξετάζει το συγκεκριμένο κριτήριο είτε στο Α’ στάδιο της αξιολόγησης, είτε στο Β’ στάδιο.</w:t>
      </w:r>
      <w:r>
        <w:rPr>
          <w:rFonts w:ascii="Tahoma" w:hAnsi="Tahoma" w:cs="Tahoma"/>
          <w:i/>
          <w:sz w:val="20"/>
          <w:szCs w:val="20"/>
        </w:rPr>
        <w:t>]</w:t>
      </w:r>
    </w:p>
    <w:p w:rsidR="00B8788A" w:rsidRDefault="00B8788A" w:rsidP="00B8788A">
      <w:pPr>
        <w:pStyle w:val="a7"/>
        <w:numPr>
          <w:ilvl w:val="0"/>
          <w:numId w:val="20"/>
        </w:numPr>
        <w:tabs>
          <w:tab w:val="clear" w:pos="567"/>
          <w:tab w:val="left" w:pos="0"/>
        </w:tabs>
        <w:spacing w:after="120" w:line="280" w:lineRule="exact"/>
        <w:rPr>
          <w:rFonts w:ascii="Tahoma" w:hAnsi="Tahoma" w:cs="Tahoma"/>
          <w:sz w:val="20"/>
          <w:szCs w:val="20"/>
        </w:rPr>
      </w:pPr>
      <w:r w:rsidRPr="00F34797">
        <w:rPr>
          <w:rFonts w:ascii="Tahoma" w:hAnsi="Tahoma" w:cs="Tahoma"/>
          <w:sz w:val="20"/>
          <w:szCs w:val="20"/>
        </w:rPr>
        <w:t xml:space="preserve">Η Ύπαρξη </w:t>
      </w:r>
      <w:proofErr w:type="spellStart"/>
      <w:r w:rsidRPr="00F34797">
        <w:rPr>
          <w:rFonts w:ascii="Tahoma" w:hAnsi="Tahoma" w:cs="Tahoma"/>
          <w:sz w:val="20"/>
          <w:szCs w:val="20"/>
        </w:rPr>
        <w:t>προαπαιτούμενων</w:t>
      </w:r>
      <w:proofErr w:type="spellEnd"/>
      <w:r w:rsidRPr="00F34797">
        <w:rPr>
          <w:rFonts w:ascii="Tahoma" w:hAnsi="Tahoma" w:cs="Tahoma"/>
          <w:sz w:val="20"/>
          <w:szCs w:val="20"/>
        </w:rPr>
        <w:t xml:space="preserve"> αποφάσεων αρμόδιων (συλλογικών) οργάνων για υποβολή της πρότασης όπου αυτό προβλέπεται από τη σχετική νομοθεσία.</w:t>
      </w:r>
    </w:p>
    <w:p w:rsidR="00B8788A" w:rsidRDefault="00B8788A" w:rsidP="00B8788A">
      <w:pPr>
        <w:pStyle w:val="a7"/>
        <w:numPr>
          <w:ilvl w:val="0"/>
          <w:numId w:val="20"/>
        </w:numPr>
        <w:tabs>
          <w:tab w:val="clear" w:pos="567"/>
          <w:tab w:val="left" w:pos="0"/>
        </w:tabs>
        <w:spacing w:after="120" w:line="280" w:lineRule="exact"/>
        <w:rPr>
          <w:rFonts w:ascii="Tahoma" w:hAnsi="Tahoma" w:cs="Tahoma"/>
          <w:sz w:val="20"/>
          <w:szCs w:val="20"/>
        </w:rPr>
      </w:pPr>
      <w:r>
        <w:rPr>
          <w:rFonts w:ascii="Tahoma" w:hAnsi="Tahoma" w:cs="Tahoma"/>
          <w:sz w:val="20"/>
          <w:szCs w:val="20"/>
        </w:rPr>
        <w:t>Η</w:t>
      </w:r>
      <w:r w:rsidRPr="005E2C27">
        <w:rPr>
          <w:rFonts w:ascii="Tahoma" w:hAnsi="Tahoma" w:cs="Tahoma"/>
          <w:sz w:val="20"/>
          <w:szCs w:val="20"/>
        </w:rPr>
        <w:t xml:space="preserve"> ορθότητα συμπλήρωσης του Τεχνικού Δελτίου Πράξης (ΤΔΠ)</w:t>
      </w:r>
    </w:p>
    <w:p w:rsidR="00B8788A" w:rsidRDefault="00B8788A" w:rsidP="00B8788A">
      <w:pPr>
        <w:pStyle w:val="a7"/>
        <w:numPr>
          <w:ilvl w:val="0"/>
          <w:numId w:val="20"/>
        </w:numPr>
        <w:tabs>
          <w:tab w:val="clear" w:pos="567"/>
          <w:tab w:val="left" w:pos="0"/>
        </w:tabs>
        <w:spacing w:after="120" w:line="280" w:lineRule="exact"/>
        <w:rPr>
          <w:rFonts w:ascii="Tahoma" w:hAnsi="Tahoma" w:cs="Tahoma"/>
          <w:sz w:val="20"/>
          <w:szCs w:val="20"/>
        </w:rPr>
      </w:pPr>
      <w:r>
        <w:rPr>
          <w:rFonts w:ascii="Tahoma" w:hAnsi="Tahoma" w:cs="Tahoma"/>
          <w:sz w:val="20"/>
          <w:szCs w:val="20"/>
        </w:rPr>
        <w:t>Εάν η</w:t>
      </w:r>
      <w:r w:rsidRPr="005E2C27">
        <w:rPr>
          <w:rFonts w:ascii="Tahoma" w:hAnsi="Tahoma" w:cs="Tahoma"/>
          <w:sz w:val="20"/>
          <w:szCs w:val="20"/>
        </w:rPr>
        <w:t xml:space="preserve"> περίοδος υλοποίησης της προτεινόμενης προς συγχρηματοδότηση πράξης εμπίπτει εντός της περιόδου </w:t>
      </w:r>
      <w:proofErr w:type="spellStart"/>
      <w:r w:rsidRPr="005E2C27">
        <w:rPr>
          <w:rFonts w:ascii="Tahoma" w:hAnsi="Tahoma" w:cs="Tahoma"/>
          <w:sz w:val="20"/>
          <w:szCs w:val="20"/>
        </w:rPr>
        <w:t>επιλεξιμότητας</w:t>
      </w:r>
      <w:proofErr w:type="spellEnd"/>
      <w:r w:rsidRPr="005E2C27">
        <w:rPr>
          <w:rFonts w:ascii="Tahoma" w:hAnsi="Tahoma" w:cs="Tahoma"/>
          <w:sz w:val="20"/>
          <w:szCs w:val="20"/>
        </w:rPr>
        <w:t xml:space="preserve"> δαπανών όπως ορίζεται στην πρόσκληση</w:t>
      </w:r>
    </w:p>
    <w:p w:rsidR="00B8788A" w:rsidRDefault="00B8788A" w:rsidP="00B8788A">
      <w:pPr>
        <w:pStyle w:val="a7"/>
        <w:numPr>
          <w:ilvl w:val="0"/>
          <w:numId w:val="20"/>
        </w:numPr>
        <w:tabs>
          <w:tab w:val="clear" w:pos="567"/>
          <w:tab w:val="left" w:pos="0"/>
        </w:tabs>
        <w:spacing w:after="120" w:line="280" w:lineRule="exact"/>
        <w:rPr>
          <w:rFonts w:ascii="Tahoma" w:hAnsi="Tahoma" w:cs="Tahoma"/>
          <w:sz w:val="20"/>
          <w:szCs w:val="20"/>
        </w:rPr>
      </w:pPr>
      <w:r>
        <w:rPr>
          <w:rFonts w:ascii="Tahoma" w:hAnsi="Tahoma" w:cs="Tahoma"/>
          <w:sz w:val="20"/>
          <w:szCs w:val="20"/>
        </w:rPr>
        <w:t xml:space="preserve">Η </w:t>
      </w:r>
      <w:r w:rsidRPr="00907B33">
        <w:rPr>
          <w:rFonts w:ascii="Tahoma" w:hAnsi="Tahoma" w:cs="Tahoma"/>
          <w:sz w:val="20"/>
          <w:szCs w:val="20"/>
        </w:rPr>
        <w:t>Μη ύπαρξη δραστηριοτήτων που αποτελούν τμήμα πράξης που υπόκειται σε μετεγκατάσταση  ή οι οποίες θα συνιστούσαν μεταφορά παραγωγικής δραστηριότητας</w:t>
      </w:r>
      <w:r>
        <w:rPr>
          <w:rFonts w:ascii="Tahoma" w:hAnsi="Tahoma" w:cs="Tahoma"/>
          <w:sz w:val="20"/>
          <w:szCs w:val="20"/>
        </w:rPr>
        <w:t xml:space="preserve"> (έλεγχος αποδεικτικών εγγράφων αν απαιτείται)</w:t>
      </w:r>
    </w:p>
    <w:p w:rsidR="00B8788A" w:rsidRDefault="00B8788A" w:rsidP="00B8788A">
      <w:pPr>
        <w:pStyle w:val="a7"/>
        <w:numPr>
          <w:ilvl w:val="0"/>
          <w:numId w:val="20"/>
        </w:numPr>
        <w:tabs>
          <w:tab w:val="clear" w:pos="567"/>
          <w:tab w:val="left" w:pos="0"/>
        </w:tabs>
        <w:spacing w:after="120" w:line="280" w:lineRule="exact"/>
        <w:rPr>
          <w:rFonts w:ascii="Tahoma" w:hAnsi="Tahoma" w:cs="Tahoma"/>
          <w:sz w:val="20"/>
          <w:szCs w:val="20"/>
        </w:rPr>
      </w:pPr>
      <w:r>
        <w:rPr>
          <w:rFonts w:ascii="Tahoma" w:hAnsi="Tahoma" w:cs="Tahoma"/>
          <w:sz w:val="20"/>
          <w:szCs w:val="20"/>
        </w:rPr>
        <w:t xml:space="preserve">Η Διασφάλιση της </w:t>
      </w:r>
      <w:r w:rsidRPr="0081667E">
        <w:rPr>
          <w:rFonts w:ascii="Tahoma" w:hAnsi="Tahoma" w:cs="Tahoma"/>
          <w:sz w:val="20"/>
          <w:szCs w:val="20"/>
        </w:rPr>
        <w:t>μη διπλή</w:t>
      </w:r>
      <w:r>
        <w:rPr>
          <w:rFonts w:ascii="Tahoma" w:hAnsi="Tahoma" w:cs="Tahoma"/>
          <w:sz w:val="20"/>
          <w:szCs w:val="20"/>
        </w:rPr>
        <w:t>ς</w:t>
      </w:r>
      <w:r w:rsidRPr="0081667E">
        <w:rPr>
          <w:rFonts w:ascii="Tahoma" w:hAnsi="Tahoma" w:cs="Tahoma"/>
          <w:sz w:val="20"/>
          <w:szCs w:val="20"/>
        </w:rPr>
        <w:t xml:space="preserve"> χρηματοδότηση</w:t>
      </w:r>
      <w:r>
        <w:rPr>
          <w:rFonts w:ascii="Tahoma" w:hAnsi="Tahoma" w:cs="Tahoma"/>
          <w:sz w:val="20"/>
          <w:szCs w:val="20"/>
        </w:rPr>
        <w:t>ς (έλεγχος αποδεικτικών εγγράφων αν απαιτείται)</w:t>
      </w:r>
    </w:p>
    <w:p w:rsidR="00B8788A" w:rsidRPr="00F34797" w:rsidRDefault="00B8788A" w:rsidP="00B8788A">
      <w:pPr>
        <w:pStyle w:val="a7"/>
        <w:numPr>
          <w:ilvl w:val="0"/>
          <w:numId w:val="20"/>
        </w:numPr>
        <w:tabs>
          <w:tab w:val="clear" w:pos="567"/>
          <w:tab w:val="left" w:pos="0"/>
        </w:tabs>
        <w:spacing w:after="120" w:line="280" w:lineRule="exact"/>
        <w:rPr>
          <w:rFonts w:ascii="Tahoma" w:hAnsi="Tahoma" w:cs="Tahoma"/>
          <w:sz w:val="20"/>
          <w:szCs w:val="20"/>
        </w:rPr>
      </w:pPr>
      <w:r>
        <w:rPr>
          <w:rFonts w:ascii="Tahoma" w:hAnsi="Tahoma" w:cs="Tahoma"/>
          <w:sz w:val="20"/>
          <w:szCs w:val="20"/>
        </w:rPr>
        <w:t>Η Μη ολοκλήρωση του φυσικού αντικειμένου (έλεγχος αποδεικτικών εγγράφων αν απαιτείται)</w:t>
      </w:r>
    </w:p>
    <w:p w:rsidR="00B8788A" w:rsidRDefault="00B8788A" w:rsidP="00B8788A">
      <w:pPr>
        <w:pStyle w:val="a7"/>
        <w:numPr>
          <w:ilvl w:val="0"/>
          <w:numId w:val="20"/>
        </w:numPr>
        <w:tabs>
          <w:tab w:val="clear" w:pos="567"/>
          <w:tab w:val="left" w:pos="0"/>
        </w:tabs>
        <w:spacing w:after="120" w:line="280" w:lineRule="exact"/>
        <w:ind w:left="851" w:hanging="425"/>
        <w:rPr>
          <w:rFonts w:ascii="Tahoma" w:hAnsi="Tahoma" w:cs="Tahoma"/>
          <w:i/>
          <w:sz w:val="20"/>
          <w:szCs w:val="20"/>
        </w:rPr>
      </w:pPr>
      <w:r>
        <w:rPr>
          <w:rFonts w:ascii="Tahoma" w:hAnsi="Tahoma" w:cs="Tahoma"/>
          <w:sz w:val="20"/>
          <w:szCs w:val="20"/>
        </w:rPr>
        <w:t>Εάν η π</w:t>
      </w:r>
      <w:r w:rsidRPr="0094602B">
        <w:rPr>
          <w:rFonts w:ascii="Tahoma" w:hAnsi="Tahoma" w:cs="Tahoma"/>
          <w:sz w:val="20"/>
          <w:szCs w:val="20"/>
        </w:rPr>
        <w:t xml:space="preserve">ράξη εμπίπτει </w:t>
      </w:r>
      <w:r>
        <w:rPr>
          <w:rFonts w:ascii="Tahoma" w:hAnsi="Tahoma" w:cs="Tahoma"/>
          <w:sz w:val="20"/>
          <w:szCs w:val="20"/>
        </w:rPr>
        <w:t xml:space="preserve">στο στόχο πολιτικής, στην προτεραιότητα, στους ειδικούς στόχους, στα </w:t>
      </w:r>
      <w:r w:rsidRPr="00F41294">
        <w:rPr>
          <w:rFonts w:ascii="Tahoma" w:hAnsi="Tahoma" w:cs="Tahoma"/>
          <w:sz w:val="20"/>
          <w:szCs w:val="20"/>
        </w:rPr>
        <w:t>πεδία</w:t>
      </w:r>
      <w:r>
        <w:rPr>
          <w:rFonts w:ascii="Tahoma" w:hAnsi="Tahoma" w:cs="Tahoma"/>
          <w:sz w:val="20"/>
          <w:szCs w:val="20"/>
        </w:rPr>
        <w:t xml:space="preserve"> παρέμβασης, καθώς και στους τύπους των δράσεων και στους όρους </w:t>
      </w:r>
      <w:r w:rsidRPr="0094602B">
        <w:rPr>
          <w:rFonts w:ascii="Tahoma" w:hAnsi="Tahoma" w:cs="Tahoma"/>
          <w:sz w:val="20"/>
          <w:szCs w:val="20"/>
        </w:rPr>
        <w:t>της εκάστοτε πρόσκλησης.</w:t>
      </w:r>
      <w:r w:rsidRPr="00476F47">
        <w:rPr>
          <w:rFonts w:ascii="Tahoma" w:hAnsi="Tahoma" w:cs="Tahoma"/>
          <w:i/>
          <w:sz w:val="20"/>
          <w:szCs w:val="20"/>
        </w:rPr>
        <w:t>[Η ΔΑ δύναται κατά την κρίση της και συνεκτιμώντας το είδος των δράσεων της κάθε πρόσκλησης, να εντάσσει και να εξετάζει το συγκεκριμένο κριτήριο είτε στο Α’ στάδιο της αξιολόγησης, είτε στο Β’ στάδιο.</w:t>
      </w:r>
      <w:r>
        <w:rPr>
          <w:rFonts w:ascii="Tahoma" w:hAnsi="Tahoma" w:cs="Tahoma"/>
          <w:i/>
          <w:sz w:val="20"/>
          <w:szCs w:val="20"/>
        </w:rPr>
        <w:t>]</w:t>
      </w:r>
    </w:p>
    <w:p w:rsidR="00B8788A" w:rsidRDefault="00B8788A" w:rsidP="00B8788A">
      <w:pPr>
        <w:pStyle w:val="a7"/>
        <w:numPr>
          <w:ilvl w:val="0"/>
          <w:numId w:val="20"/>
        </w:numPr>
        <w:tabs>
          <w:tab w:val="clear" w:pos="567"/>
          <w:tab w:val="left" w:pos="0"/>
        </w:tabs>
        <w:spacing w:after="120" w:line="280" w:lineRule="exact"/>
        <w:ind w:left="851" w:hanging="425"/>
        <w:rPr>
          <w:rFonts w:ascii="Tahoma" w:hAnsi="Tahoma" w:cs="Tahoma"/>
          <w:sz w:val="20"/>
          <w:szCs w:val="20"/>
        </w:rPr>
      </w:pPr>
      <w:r w:rsidRPr="002E29BE">
        <w:rPr>
          <w:rFonts w:ascii="Tahoma" w:hAnsi="Tahoma" w:cs="Tahoma"/>
          <w:sz w:val="20"/>
          <w:szCs w:val="20"/>
        </w:rPr>
        <w:t xml:space="preserve">Η τυπική πληρότητα της υποβαλλόμενης πρότασης. Εξετάζεται αν, για την υποβολή της πρότασης, ακολουθήθηκε η προβλεπόμενη διαδικασία και έχουν επισυναφθεί όλα τα </w:t>
      </w:r>
      <w:r w:rsidRPr="002E29BE">
        <w:rPr>
          <w:rFonts w:ascii="Tahoma" w:hAnsi="Tahoma" w:cs="Tahoma"/>
          <w:sz w:val="20"/>
          <w:szCs w:val="20"/>
        </w:rPr>
        <w:lastRenderedPageBreak/>
        <w:t xml:space="preserve">συνοδευτικά έγγραφα(π.χ. μελέτες, διοικητικές πράξεις, </w:t>
      </w:r>
      <w:r>
        <w:rPr>
          <w:rFonts w:ascii="Tahoma" w:hAnsi="Tahoma" w:cs="Tahoma"/>
          <w:sz w:val="20"/>
          <w:szCs w:val="20"/>
        </w:rPr>
        <w:t xml:space="preserve">τυποποιημένα έντυπα, κ.λπ.) </w:t>
      </w:r>
      <w:r w:rsidRPr="002E29BE">
        <w:rPr>
          <w:rFonts w:ascii="Tahoma" w:hAnsi="Tahoma" w:cs="Tahoma"/>
          <w:sz w:val="20"/>
          <w:szCs w:val="20"/>
        </w:rPr>
        <w:t>σύμφωνα με τα αναφερόμενα στη σχετική πρόσκληση</w:t>
      </w:r>
      <w:r>
        <w:rPr>
          <w:rFonts w:ascii="Tahoma" w:hAnsi="Tahoma" w:cs="Tahoma"/>
          <w:sz w:val="20"/>
          <w:szCs w:val="20"/>
        </w:rPr>
        <w:t>.</w:t>
      </w:r>
    </w:p>
    <w:p w:rsidR="00B8788A" w:rsidRPr="002E29BE" w:rsidRDefault="00B8788A" w:rsidP="00B8788A">
      <w:pPr>
        <w:pStyle w:val="a7"/>
        <w:spacing w:after="120" w:line="280" w:lineRule="exact"/>
        <w:ind w:left="142"/>
        <w:rPr>
          <w:rFonts w:ascii="Tahoma" w:hAnsi="Tahoma" w:cs="Tahoma"/>
          <w:sz w:val="20"/>
          <w:szCs w:val="20"/>
        </w:rPr>
      </w:pPr>
    </w:p>
    <w:p w:rsidR="00B8788A" w:rsidRPr="002E29BE" w:rsidRDefault="00B8788A" w:rsidP="00B8788A">
      <w:pPr>
        <w:numPr>
          <w:ilvl w:val="0"/>
          <w:numId w:val="8"/>
        </w:numPr>
        <w:spacing w:before="120" w:after="120" w:line="280" w:lineRule="exact"/>
        <w:ind w:left="426" w:hanging="426"/>
        <w:jc w:val="both"/>
        <w:rPr>
          <w:rFonts w:ascii="Tahoma" w:hAnsi="Tahoma" w:cs="Tahoma"/>
          <w:b/>
          <w:sz w:val="20"/>
          <w:szCs w:val="20"/>
        </w:rPr>
      </w:pPr>
      <w:r w:rsidRPr="002E29BE">
        <w:rPr>
          <w:rFonts w:ascii="Tahoma" w:hAnsi="Tahoma" w:cs="Tahoma"/>
          <w:b/>
          <w:sz w:val="20"/>
          <w:szCs w:val="20"/>
        </w:rPr>
        <w:t>ΠΡΟΫΠΟΘΕΣΗ ΓΙΑ ΕΠΙΤΥΧΗ ΟΛΟΚΛΗΡΩΣΗ ΤΟΥ ΣΤΑΔΙΟΥ Α΄:</w:t>
      </w:r>
    </w:p>
    <w:p w:rsidR="00B8788A" w:rsidRPr="002E29BE" w:rsidRDefault="00B8788A" w:rsidP="00B8788A">
      <w:pPr>
        <w:spacing w:after="120" w:line="280" w:lineRule="exact"/>
        <w:ind w:left="426"/>
        <w:rPr>
          <w:rFonts w:ascii="Tahoma" w:hAnsi="Tahoma" w:cs="Tahoma"/>
          <w:sz w:val="20"/>
          <w:szCs w:val="20"/>
        </w:rPr>
      </w:pPr>
      <w:r>
        <w:rPr>
          <w:rFonts w:ascii="Tahoma" w:hAnsi="Tahoma" w:cs="Tahoma"/>
          <w:sz w:val="20"/>
          <w:szCs w:val="20"/>
        </w:rPr>
        <w:t>Για τ</w:t>
      </w:r>
      <w:r w:rsidRPr="002E29BE">
        <w:rPr>
          <w:rFonts w:ascii="Tahoma" w:hAnsi="Tahoma" w:cs="Tahoma"/>
          <w:sz w:val="20"/>
          <w:szCs w:val="20"/>
        </w:rPr>
        <w:t xml:space="preserve">α παραπάνω κριτήρια του Σταδίου Α΄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w:t>
      </w:r>
      <w:r>
        <w:rPr>
          <w:rFonts w:ascii="Tahoma" w:hAnsi="Tahoma" w:cs="Tahoma"/>
          <w:sz w:val="20"/>
          <w:szCs w:val="20"/>
        </w:rPr>
        <w:t>δ</w:t>
      </w:r>
      <w:r w:rsidRPr="002E29BE">
        <w:rPr>
          <w:rFonts w:ascii="Tahoma" w:hAnsi="Tahoma" w:cs="Tahoma"/>
          <w:sz w:val="20"/>
          <w:szCs w:val="20"/>
        </w:rPr>
        <w:t>ικαιούχος.</w:t>
      </w:r>
    </w:p>
    <w:p w:rsidR="00B8788A" w:rsidRPr="002E29BE" w:rsidRDefault="00B8788A" w:rsidP="00B8788A">
      <w:pPr>
        <w:spacing w:after="120" w:line="280" w:lineRule="exact"/>
        <w:rPr>
          <w:rFonts w:ascii="Tahoma" w:hAnsi="Tahoma" w:cs="Tahoma"/>
          <w:sz w:val="20"/>
          <w:szCs w:val="20"/>
        </w:rPr>
      </w:pPr>
    </w:p>
    <w:p w:rsidR="00B8788A" w:rsidRPr="002E29BE" w:rsidRDefault="00B8788A" w:rsidP="00B8788A">
      <w:pPr>
        <w:pStyle w:val="3"/>
        <w:numPr>
          <w:ilvl w:val="2"/>
          <w:numId w:val="9"/>
        </w:numPr>
        <w:spacing w:before="240" w:after="120" w:line="280" w:lineRule="exact"/>
        <w:ind w:left="1514" w:hanging="1514"/>
        <w:rPr>
          <w:rFonts w:ascii="Tahoma" w:hAnsi="Tahoma" w:cs="Tahoma"/>
          <w:sz w:val="20"/>
          <w:szCs w:val="20"/>
        </w:rPr>
      </w:pPr>
      <w:bookmarkStart w:id="18" w:name="_Toc404622576"/>
      <w:bookmarkStart w:id="19" w:name="_Toc118800922"/>
      <w:bookmarkStart w:id="20" w:name="_Toc118968182"/>
      <w:r w:rsidRPr="002E29BE">
        <w:rPr>
          <w:rFonts w:ascii="Tahoma" w:hAnsi="Tahoma" w:cs="Tahoma"/>
          <w:sz w:val="20"/>
          <w:szCs w:val="20"/>
        </w:rPr>
        <w:t>ΣΤΑΔΙΟ Β΄: Αξιολόγηση των προτάσεων ανά ομάδα κριτηρίων</w:t>
      </w:r>
      <w:bookmarkEnd w:id="18"/>
      <w:bookmarkEnd w:id="19"/>
      <w:bookmarkEnd w:id="20"/>
    </w:p>
    <w:p w:rsidR="00B8788A" w:rsidRPr="002E29BE" w:rsidRDefault="00B8788A" w:rsidP="00B8788A">
      <w:pPr>
        <w:spacing w:after="120" w:line="280" w:lineRule="exact"/>
        <w:rPr>
          <w:rFonts w:ascii="Tahoma" w:hAnsi="Tahoma" w:cs="Tahoma"/>
          <w:sz w:val="20"/>
          <w:szCs w:val="20"/>
        </w:rPr>
      </w:pPr>
      <w:r w:rsidRPr="002E29BE">
        <w:rPr>
          <w:rFonts w:ascii="Tahoma" w:hAnsi="Tahoma" w:cs="Tahoma"/>
          <w:sz w:val="20"/>
          <w:szCs w:val="20"/>
        </w:rPr>
        <w:t xml:space="preserve">Κατά το Στάδιο Β΄ διενεργείται η αξιολόγηση των προτάσεων σύμφωνα με τα κριτήρια </w:t>
      </w:r>
      <w:r>
        <w:rPr>
          <w:rFonts w:ascii="Tahoma" w:hAnsi="Tahoma" w:cs="Tahoma"/>
          <w:sz w:val="20"/>
          <w:szCs w:val="20"/>
        </w:rPr>
        <w:t>επιλογής πράξεων</w:t>
      </w:r>
      <w:r w:rsidRPr="002E29BE">
        <w:rPr>
          <w:rFonts w:ascii="Tahoma" w:hAnsi="Tahoma" w:cs="Tahoma"/>
          <w:sz w:val="20"/>
          <w:szCs w:val="20"/>
        </w:rPr>
        <w:t xml:space="preserve"> τα οποία διακρίνονται σε </w:t>
      </w:r>
      <w:r w:rsidRPr="00846657">
        <w:rPr>
          <w:rFonts w:ascii="Tahoma" w:hAnsi="Tahoma" w:cs="Tahoma"/>
          <w:b/>
          <w:sz w:val="20"/>
          <w:szCs w:val="20"/>
        </w:rPr>
        <w:t>τέσσερις βασικές ομάδες</w:t>
      </w:r>
      <w:r w:rsidRPr="002E29BE">
        <w:rPr>
          <w:rFonts w:ascii="Tahoma" w:hAnsi="Tahoma" w:cs="Tahoma"/>
          <w:sz w:val="20"/>
          <w:szCs w:val="20"/>
        </w:rPr>
        <w:t xml:space="preserve">. Ακολούθως, παρατίθενται ενδεικτικά στοιχεία που δύνανται να αξιολογηθούν για επιμέρους κριτήρια επιλογής πράξεων: </w:t>
      </w:r>
    </w:p>
    <w:p w:rsidR="00B8788A" w:rsidRPr="002E29BE" w:rsidRDefault="00B8788A" w:rsidP="00B8788A">
      <w:pPr>
        <w:spacing w:after="120" w:line="280" w:lineRule="exact"/>
        <w:rPr>
          <w:rFonts w:ascii="Tahoma" w:hAnsi="Tahoma" w:cs="Tahoma"/>
          <w:sz w:val="20"/>
          <w:szCs w:val="20"/>
        </w:rPr>
      </w:pPr>
    </w:p>
    <w:p w:rsidR="00B8788A" w:rsidRPr="002E29BE" w:rsidRDefault="00B8788A" w:rsidP="00B8788A">
      <w:pPr>
        <w:spacing w:after="120" w:line="280" w:lineRule="exact"/>
        <w:rPr>
          <w:rFonts w:ascii="Tahoma" w:hAnsi="Tahoma" w:cs="Tahoma"/>
          <w:b/>
          <w:sz w:val="20"/>
          <w:szCs w:val="20"/>
        </w:rPr>
      </w:pPr>
      <w:r w:rsidRPr="002E29BE">
        <w:rPr>
          <w:rFonts w:ascii="Tahoma" w:hAnsi="Tahoma" w:cs="Tahoma"/>
          <w:b/>
          <w:sz w:val="20"/>
          <w:szCs w:val="20"/>
        </w:rPr>
        <w:t>1</w:t>
      </w:r>
      <w:r w:rsidRPr="002E29BE">
        <w:rPr>
          <w:rFonts w:ascii="Tahoma" w:hAnsi="Tahoma" w:cs="Tahoma"/>
          <w:b/>
          <w:sz w:val="20"/>
          <w:szCs w:val="20"/>
          <w:vertAlign w:val="superscript"/>
        </w:rPr>
        <w:t>η</w:t>
      </w:r>
      <w:r w:rsidRPr="002E29BE">
        <w:rPr>
          <w:rFonts w:ascii="Tahoma" w:hAnsi="Tahoma" w:cs="Tahoma"/>
          <w:b/>
          <w:sz w:val="20"/>
          <w:szCs w:val="20"/>
        </w:rPr>
        <w:t xml:space="preserve"> ΟΜΑΔΑ ΚΡΙΤΗΡΙΩΝ: </w:t>
      </w:r>
      <w:r w:rsidRPr="006140C8">
        <w:rPr>
          <w:rFonts w:ascii="Tahoma" w:hAnsi="Tahoma" w:cs="Tahoma"/>
          <w:b/>
          <w:sz w:val="20"/>
          <w:szCs w:val="20"/>
        </w:rPr>
        <w:t xml:space="preserve">  Πληρότητα και Σαφήνεια του Περιεχομένου της Πρότασης</w:t>
      </w:r>
    </w:p>
    <w:p w:rsidR="00B8788A" w:rsidRDefault="00B8788A" w:rsidP="00B8788A">
      <w:pPr>
        <w:spacing w:after="120" w:line="280" w:lineRule="exact"/>
        <w:rPr>
          <w:rFonts w:ascii="Tahoma" w:hAnsi="Tahoma" w:cs="Tahoma"/>
          <w:sz w:val="20"/>
          <w:szCs w:val="20"/>
        </w:rPr>
      </w:pPr>
      <w:r w:rsidRPr="002E29BE">
        <w:rPr>
          <w:rFonts w:ascii="Tahoma" w:hAnsi="Tahoma" w:cs="Tahoma"/>
          <w:sz w:val="20"/>
          <w:szCs w:val="20"/>
        </w:rPr>
        <w:t>Κατά την εξέταση της εν λόγω ομάδας κριτηρίων αξιολογείται:</w:t>
      </w:r>
    </w:p>
    <w:p w:rsidR="00B8788A" w:rsidRDefault="00B8788A" w:rsidP="00B8788A">
      <w:pPr>
        <w:pStyle w:val="a7"/>
        <w:numPr>
          <w:ilvl w:val="0"/>
          <w:numId w:val="27"/>
        </w:numPr>
        <w:tabs>
          <w:tab w:val="clear" w:pos="567"/>
          <w:tab w:val="left" w:pos="0"/>
        </w:tabs>
        <w:spacing w:before="360" w:line="280" w:lineRule="exact"/>
        <w:rPr>
          <w:rFonts w:ascii="Tahoma" w:hAnsi="Tahoma" w:cs="Tahoma"/>
          <w:b/>
          <w:sz w:val="20"/>
          <w:szCs w:val="20"/>
        </w:rPr>
      </w:pPr>
      <w:r w:rsidRPr="00A01B7C">
        <w:rPr>
          <w:rFonts w:ascii="Tahoma" w:hAnsi="Tahoma" w:cs="Tahoma"/>
          <w:b/>
          <w:sz w:val="20"/>
          <w:szCs w:val="20"/>
        </w:rPr>
        <w:t>Πληρότητα και σαφήνεια του φυσικού αντικειμένου της πράξης</w:t>
      </w:r>
      <w:r>
        <w:rPr>
          <w:rFonts w:ascii="Tahoma" w:hAnsi="Tahoma" w:cs="Tahoma"/>
          <w:b/>
          <w:sz w:val="20"/>
          <w:szCs w:val="20"/>
        </w:rPr>
        <w:t xml:space="preserve">. </w:t>
      </w:r>
      <w:r w:rsidRPr="00E6488E">
        <w:rPr>
          <w:rFonts w:ascii="Tahoma" w:hAnsi="Tahoma" w:cs="Tahoma"/>
          <w:sz w:val="20"/>
          <w:szCs w:val="20"/>
        </w:rPr>
        <w:t>Η</w:t>
      </w:r>
      <w:r w:rsidRPr="00922DAF">
        <w:rPr>
          <w:rFonts w:ascii="Tahoma" w:hAnsi="Tahoma" w:cs="Tahoma"/>
          <w:sz w:val="20"/>
          <w:szCs w:val="20"/>
        </w:rPr>
        <w:t xml:space="preserve"> πρ</w:t>
      </w:r>
      <w:r>
        <w:rPr>
          <w:rFonts w:ascii="Tahoma" w:hAnsi="Tahoma" w:cs="Tahoma"/>
          <w:sz w:val="20"/>
          <w:szCs w:val="20"/>
        </w:rPr>
        <w:t>άξη</w:t>
      </w:r>
      <w:r w:rsidRPr="00922DAF">
        <w:rPr>
          <w:rFonts w:ascii="Tahoma" w:hAnsi="Tahoma" w:cs="Tahoma"/>
          <w:sz w:val="20"/>
          <w:szCs w:val="20"/>
        </w:rPr>
        <w:t xml:space="preserve"> εξετάζεται ως προς</w:t>
      </w:r>
      <w:r w:rsidRPr="00A01B7C">
        <w:rPr>
          <w:rFonts w:ascii="Tahoma" w:hAnsi="Tahoma" w:cs="Tahoma"/>
          <w:sz w:val="20"/>
          <w:szCs w:val="20"/>
        </w:rPr>
        <w:t xml:space="preserve">: </w:t>
      </w:r>
    </w:p>
    <w:p w:rsidR="00B8788A" w:rsidRDefault="00B8788A" w:rsidP="00B8788A">
      <w:pPr>
        <w:pStyle w:val="a7"/>
        <w:tabs>
          <w:tab w:val="clear" w:pos="567"/>
          <w:tab w:val="left" w:pos="426"/>
        </w:tabs>
        <w:spacing w:before="60" w:after="60" w:line="280" w:lineRule="exact"/>
        <w:ind w:left="426"/>
        <w:rPr>
          <w:rFonts w:ascii="Tahoma" w:hAnsi="Tahoma" w:cs="Tahoma"/>
          <w:sz w:val="20"/>
          <w:szCs w:val="20"/>
        </w:rPr>
      </w:pPr>
      <w:r w:rsidRPr="00D370C5">
        <w:rPr>
          <w:rFonts w:ascii="Tahoma" w:hAnsi="Tahoma" w:cs="Tahoma"/>
          <w:sz w:val="20"/>
          <w:szCs w:val="20"/>
        </w:rPr>
        <w:t xml:space="preserve">α) τα βασικά τεχνικά, λειτουργικά και λοιπά </w:t>
      </w:r>
      <w:r>
        <w:rPr>
          <w:rFonts w:ascii="Tahoma" w:hAnsi="Tahoma" w:cs="Tahoma"/>
          <w:sz w:val="20"/>
          <w:szCs w:val="20"/>
        </w:rPr>
        <w:t>χαρακτηριστικά της</w:t>
      </w:r>
    </w:p>
    <w:p w:rsidR="00B8788A" w:rsidRDefault="00B8788A" w:rsidP="00B8788A">
      <w:pPr>
        <w:pStyle w:val="a7"/>
        <w:tabs>
          <w:tab w:val="clear" w:pos="567"/>
          <w:tab w:val="left" w:pos="426"/>
        </w:tabs>
        <w:spacing w:before="60" w:after="60" w:line="280" w:lineRule="exact"/>
        <w:ind w:left="425"/>
        <w:rPr>
          <w:rFonts w:ascii="Tahoma" w:hAnsi="Tahoma" w:cs="Tahoma"/>
          <w:sz w:val="20"/>
          <w:szCs w:val="20"/>
        </w:rPr>
      </w:pPr>
      <w:r w:rsidRPr="00D370C5">
        <w:rPr>
          <w:rFonts w:ascii="Tahoma" w:hAnsi="Tahoma" w:cs="Tahoma"/>
          <w:sz w:val="20"/>
          <w:szCs w:val="20"/>
        </w:rPr>
        <w:t xml:space="preserve">β) τον τρόπο υλοποίησης (επιλογή μεθοδολογίας και ανάλυση της υλοποίησης της πράξης με αναφορά σε όλα τα επιμέρους </w:t>
      </w:r>
      <w:proofErr w:type="spellStart"/>
      <w:r w:rsidRPr="00D370C5">
        <w:rPr>
          <w:rFonts w:ascii="Tahoma" w:hAnsi="Tahoma" w:cs="Tahoma"/>
          <w:sz w:val="20"/>
          <w:szCs w:val="20"/>
        </w:rPr>
        <w:t>υποέργα</w:t>
      </w:r>
      <w:proofErr w:type="spellEnd"/>
      <w:r w:rsidRPr="00D370C5">
        <w:rPr>
          <w:rFonts w:ascii="Tahoma" w:hAnsi="Tahoma" w:cs="Tahoma"/>
          <w:sz w:val="20"/>
          <w:szCs w:val="20"/>
        </w:rPr>
        <w:t xml:space="preserve"> αυτής, απαιτούμενες ενέργειες/ εργασίες που συνάδουν με το φυσικό αντικείμενο της πράξης και κρίνονται απαραίτητες για την υλοποίησή της, χρονική αλληλουχία ενεργειών</w:t>
      </w:r>
      <w:r>
        <w:rPr>
          <w:rFonts w:ascii="Tahoma" w:hAnsi="Tahoma" w:cs="Tahoma"/>
          <w:sz w:val="20"/>
          <w:szCs w:val="20"/>
        </w:rPr>
        <w:t xml:space="preserve">, </w:t>
      </w:r>
      <w:r w:rsidRPr="00D370C5">
        <w:rPr>
          <w:rFonts w:ascii="Tahoma" w:hAnsi="Tahoma" w:cs="Tahoma"/>
          <w:sz w:val="20"/>
          <w:szCs w:val="20"/>
        </w:rPr>
        <w:t xml:space="preserve">καταλληλότητα δράσεων προβολής και επικοινωνίας ανάλογης έκτασης με την πράξη) </w:t>
      </w:r>
    </w:p>
    <w:p w:rsidR="00B8788A" w:rsidRPr="00D370C5" w:rsidRDefault="00B8788A" w:rsidP="00B8788A">
      <w:pPr>
        <w:pStyle w:val="a7"/>
        <w:tabs>
          <w:tab w:val="clear" w:pos="567"/>
          <w:tab w:val="left" w:pos="426"/>
        </w:tabs>
        <w:spacing w:before="60" w:after="60" w:line="280" w:lineRule="exact"/>
        <w:ind w:left="425"/>
        <w:rPr>
          <w:rFonts w:ascii="Tahoma" w:hAnsi="Tahoma" w:cs="Tahoma"/>
          <w:b/>
          <w:sz w:val="20"/>
          <w:szCs w:val="20"/>
        </w:rPr>
      </w:pPr>
      <w:r>
        <w:rPr>
          <w:rFonts w:ascii="Tahoma" w:hAnsi="Tahoma" w:cs="Tahoma"/>
          <w:sz w:val="20"/>
          <w:szCs w:val="20"/>
        </w:rPr>
        <w:t>γ</w:t>
      </w:r>
      <w:r w:rsidRPr="00D370C5">
        <w:rPr>
          <w:rFonts w:ascii="Tahoma" w:hAnsi="Tahoma" w:cs="Tahoma"/>
          <w:sz w:val="20"/>
          <w:szCs w:val="20"/>
        </w:rPr>
        <w:t>) την αποτύπωση των παραδοτέων της πράξης</w:t>
      </w:r>
      <w:r>
        <w:rPr>
          <w:rFonts w:ascii="Tahoma" w:hAnsi="Tahoma" w:cs="Tahoma"/>
          <w:sz w:val="20"/>
          <w:szCs w:val="20"/>
        </w:rPr>
        <w:t>.</w:t>
      </w:r>
    </w:p>
    <w:p w:rsidR="00B8788A" w:rsidRPr="00C535B8" w:rsidRDefault="00B8788A" w:rsidP="00B8788A">
      <w:pPr>
        <w:pStyle w:val="a7"/>
        <w:numPr>
          <w:ilvl w:val="0"/>
          <w:numId w:val="8"/>
        </w:numPr>
        <w:spacing w:line="280" w:lineRule="exact"/>
        <w:ind w:left="284" w:firstLine="76"/>
        <w:rPr>
          <w:rFonts w:ascii="Tahoma" w:hAnsi="Tahoma" w:cs="Tahoma"/>
          <w:b/>
          <w:sz w:val="20"/>
          <w:szCs w:val="20"/>
        </w:rPr>
      </w:pPr>
      <w:r w:rsidRPr="00C535B8">
        <w:rPr>
          <w:rFonts w:ascii="Tahoma" w:hAnsi="Tahoma" w:cs="Tahoma"/>
          <w:sz w:val="20"/>
          <w:szCs w:val="20"/>
        </w:rPr>
        <w:t>Τ</w:t>
      </w:r>
      <w:r>
        <w:rPr>
          <w:rFonts w:ascii="Tahoma" w:hAnsi="Tahoma" w:cs="Tahoma"/>
          <w:sz w:val="20"/>
          <w:szCs w:val="20"/>
        </w:rPr>
        <w:t>ο</w:t>
      </w:r>
      <w:r w:rsidRPr="00C535B8">
        <w:rPr>
          <w:rFonts w:ascii="Tahoma" w:hAnsi="Tahoma" w:cs="Tahoma"/>
          <w:sz w:val="20"/>
          <w:szCs w:val="20"/>
        </w:rPr>
        <w:t xml:space="preserve"> κριτήρι</w:t>
      </w:r>
      <w:r>
        <w:rPr>
          <w:rFonts w:ascii="Tahoma" w:hAnsi="Tahoma" w:cs="Tahoma"/>
          <w:sz w:val="20"/>
          <w:szCs w:val="20"/>
        </w:rPr>
        <w:t>ο</w:t>
      </w:r>
      <w:r w:rsidRPr="00C535B8">
        <w:rPr>
          <w:rFonts w:ascii="Tahoma" w:hAnsi="Tahoma" w:cs="Tahoma"/>
          <w:sz w:val="20"/>
          <w:szCs w:val="20"/>
        </w:rPr>
        <w:t xml:space="preserve"> είν</w:t>
      </w:r>
      <w:r>
        <w:rPr>
          <w:rFonts w:ascii="Tahoma" w:hAnsi="Tahoma" w:cs="Tahoma"/>
          <w:sz w:val="20"/>
          <w:szCs w:val="20"/>
        </w:rPr>
        <w:t>αι δυαδικό (ναι/όχι)</w:t>
      </w:r>
      <w:r w:rsidRPr="00C535B8">
        <w:rPr>
          <w:rFonts w:ascii="Tahoma" w:hAnsi="Tahoma" w:cs="Tahoma"/>
          <w:sz w:val="20"/>
          <w:szCs w:val="20"/>
        </w:rPr>
        <w:t>.</w:t>
      </w:r>
    </w:p>
    <w:p w:rsidR="00B8788A" w:rsidRPr="002E29BE" w:rsidRDefault="00B8788A" w:rsidP="00B8788A">
      <w:pPr>
        <w:pStyle w:val="a7"/>
        <w:numPr>
          <w:ilvl w:val="0"/>
          <w:numId w:val="18"/>
        </w:numPr>
        <w:tabs>
          <w:tab w:val="clear" w:pos="567"/>
          <w:tab w:val="left" w:pos="0"/>
        </w:tabs>
        <w:spacing w:before="360" w:after="120" w:line="280" w:lineRule="exact"/>
        <w:ind w:left="284" w:hanging="284"/>
        <w:rPr>
          <w:rFonts w:ascii="Tahoma" w:hAnsi="Tahoma" w:cs="Tahoma"/>
          <w:sz w:val="20"/>
          <w:szCs w:val="20"/>
        </w:rPr>
      </w:pPr>
      <w:proofErr w:type="spellStart"/>
      <w:r w:rsidRPr="002E29BE">
        <w:rPr>
          <w:rFonts w:ascii="Tahoma" w:hAnsi="Tahoma" w:cs="Tahoma"/>
          <w:b/>
          <w:sz w:val="20"/>
          <w:szCs w:val="20"/>
        </w:rPr>
        <w:t>Ρεαλιστικότητα</w:t>
      </w:r>
      <w:proofErr w:type="spellEnd"/>
      <w:r w:rsidRPr="002E29BE">
        <w:rPr>
          <w:rFonts w:ascii="Tahoma" w:hAnsi="Tahoma" w:cs="Tahoma"/>
          <w:b/>
          <w:sz w:val="20"/>
          <w:szCs w:val="20"/>
        </w:rPr>
        <w:t xml:space="preserve"> του προϋπολογισμού</w:t>
      </w:r>
      <w:r>
        <w:rPr>
          <w:rFonts w:ascii="Tahoma" w:hAnsi="Tahoma" w:cs="Tahoma"/>
          <w:b/>
          <w:sz w:val="20"/>
          <w:szCs w:val="20"/>
        </w:rPr>
        <w:t>.</w:t>
      </w:r>
      <w:r>
        <w:rPr>
          <w:rFonts w:ascii="Tahoma" w:hAnsi="Tahoma" w:cs="Tahoma"/>
          <w:sz w:val="20"/>
          <w:szCs w:val="20"/>
        </w:rPr>
        <w:t xml:space="preserve"> Εξετάζεται ο </w:t>
      </w:r>
      <w:proofErr w:type="spellStart"/>
      <w:r>
        <w:rPr>
          <w:rFonts w:ascii="Tahoma" w:hAnsi="Tahoma" w:cs="Tahoma"/>
          <w:sz w:val="20"/>
          <w:szCs w:val="20"/>
        </w:rPr>
        <w:t>προϋπολογισμός</w:t>
      </w:r>
      <w:r w:rsidRPr="002E29BE">
        <w:rPr>
          <w:rFonts w:ascii="Tahoma" w:hAnsi="Tahoma" w:cs="Tahoma"/>
          <w:sz w:val="20"/>
          <w:szCs w:val="20"/>
        </w:rPr>
        <w:t>της</w:t>
      </w:r>
      <w:proofErr w:type="spellEnd"/>
      <w:r w:rsidRPr="002E29BE">
        <w:rPr>
          <w:rFonts w:ascii="Tahoma" w:hAnsi="Tahoma" w:cs="Tahoma"/>
          <w:sz w:val="20"/>
          <w:szCs w:val="20"/>
        </w:rPr>
        <w:t xml:space="preserve"> πράξης σε σχέση με το προτεινόμενο για συγχρηματοδότηση φυσικό της αντικείμενο.</w:t>
      </w:r>
    </w:p>
    <w:p w:rsidR="00B8788A" w:rsidRPr="002E29BE" w:rsidRDefault="00B8788A" w:rsidP="00B8788A">
      <w:pPr>
        <w:tabs>
          <w:tab w:val="left" w:pos="284"/>
        </w:tabs>
        <w:spacing w:after="120" w:line="280" w:lineRule="exact"/>
        <w:ind w:left="284"/>
        <w:rPr>
          <w:rFonts w:ascii="Tahoma" w:hAnsi="Tahoma" w:cs="Tahoma"/>
          <w:sz w:val="20"/>
          <w:szCs w:val="20"/>
        </w:rPr>
      </w:pPr>
      <w:r w:rsidRPr="002E29BE">
        <w:rPr>
          <w:rFonts w:ascii="Tahoma" w:hAnsi="Tahoma" w:cs="Tahoma"/>
          <w:sz w:val="20"/>
          <w:szCs w:val="20"/>
        </w:rPr>
        <w:t>Ενδεικτ</w:t>
      </w:r>
      <w:r>
        <w:rPr>
          <w:rFonts w:ascii="Tahoma" w:hAnsi="Tahoma" w:cs="Tahoma"/>
          <w:sz w:val="20"/>
          <w:szCs w:val="20"/>
        </w:rPr>
        <w:t>ικά στοιχεία που αξιολογούνται είναι</w:t>
      </w:r>
      <w:r w:rsidRPr="002E29BE">
        <w:rPr>
          <w:rFonts w:ascii="Tahoma" w:hAnsi="Tahoma" w:cs="Tahoma"/>
          <w:sz w:val="20"/>
          <w:szCs w:val="20"/>
        </w:rPr>
        <w:t>:</w:t>
      </w:r>
    </w:p>
    <w:p w:rsidR="00B8788A" w:rsidRPr="00190D7C" w:rsidRDefault="00B8788A" w:rsidP="00B8788A">
      <w:pPr>
        <w:spacing w:after="120" w:line="280" w:lineRule="exact"/>
        <w:ind w:left="284"/>
        <w:rPr>
          <w:rFonts w:ascii="Tahoma" w:hAnsi="Tahoma" w:cs="Tahoma"/>
          <w:sz w:val="20"/>
          <w:szCs w:val="20"/>
        </w:rPr>
      </w:pPr>
      <w:r w:rsidRPr="00EC7D5A">
        <w:rPr>
          <w:rFonts w:ascii="Tahoma" w:hAnsi="Tahoma" w:cs="Tahoma"/>
          <w:sz w:val="20"/>
          <w:szCs w:val="20"/>
        </w:rPr>
        <w:t xml:space="preserve">Α. Η </w:t>
      </w:r>
      <w:r w:rsidRPr="00EC7D5A">
        <w:rPr>
          <w:rFonts w:ascii="Tahoma" w:hAnsi="Tahoma" w:cs="Tahoma"/>
          <w:b/>
          <w:sz w:val="20"/>
          <w:szCs w:val="20"/>
        </w:rPr>
        <w:t>πληρότητα</w:t>
      </w:r>
      <w:r w:rsidRPr="00EC7D5A">
        <w:rPr>
          <w:rFonts w:ascii="Tahoma" w:hAnsi="Tahoma" w:cs="Tahoma"/>
          <w:sz w:val="20"/>
          <w:szCs w:val="20"/>
        </w:rPr>
        <w:t xml:space="preserve"> του προτεινόμενου </w:t>
      </w:r>
      <w:r w:rsidRPr="00EC7D5A">
        <w:rPr>
          <w:rFonts w:ascii="Tahoma" w:hAnsi="Tahoma" w:cs="Tahoma"/>
          <w:b/>
          <w:sz w:val="20"/>
          <w:szCs w:val="20"/>
        </w:rPr>
        <w:t>προϋπολογισμού.</w:t>
      </w:r>
      <w:r w:rsidR="0031452B">
        <w:rPr>
          <w:rFonts w:ascii="Tahoma" w:hAnsi="Tahoma" w:cs="Tahoma"/>
          <w:b/>
          <w:sz w:val="20"/>
          <w:szCs w:val="20"/>
        </w:rPr>
        <w:t xml:space="preserve"> </w:t>
      </w:r>
      <w:r>
        <w:rPr>
          <w:rFonts w:ascii="Tahoma" w:hAnsi="Tahoma" w:cs="Tahoma"/>
          <w:sz w:val="20"/>
          <w:szCs w:val="20"/>
        </w:rPr>
        <w:t>Ε</w:t>
      </w:r>
      <w:r w:rsidRPr="002E29BE">
        <w:rPr>
          <w:rFonts w:ascii="Tahoma" w:hAnsi="Tahoma" w:cs="Tahoma"/>
          <w:sz w:val="20"/>
          <w:szCs w:val="20"/>
        </w:rPr>
        <w:t xml:space="preserve">ξετάζεται εάν </w:t>
      </w:r>
      <w:r>
        <w:rPr>
          <w:rFonts w:ascii="Tahoma" w:hAnsi="Tahoma" w:cs="Tahoma"/>
          <w:sz w:val="20"/>
          <w:szCs w:val="20"/>
        </w:rPr>
        <w:t xml:space="preserve">η πρόταση </w:t>
      </w:r>
      <w:r w:rsidRPr="002E29BE">
        <w:rPr>
          <w:rFonts w:ascii="Tahoma" w:hAnsi="Tahoma" w:cs="Tahoma"/>
          <w:sz w:val="20"/>
          <w:szCs w:val="20"/>
        </w:rPr>
        <w:t>περιλαμβάνει όλα τα αναγκαία κόστη για την υλοποίηση του φυσικού αντικειμένου/ παραδοτέων</w:t>
      </w:r>
      <w:r>
        <w:rPr>
          <w:rFonts w:ascii="Tahoma" w:hAnsi="Tahoma" w:cs="Tahoma"/>
          <w:sz w:val="20"/>
          <w:szCs w:val="20"/>
        </w:rPr>
        <w:t xml:space="preserve">, καθώς και αν συμμορφώνεται με τους εθνικούς κανόνες </w:t>
      </w:r>
      <w:proofErr w:type="spellStart"/>
      <w:r>
        <w:rPr>
          <w:rFonts w:ascii="Tahoma" w:hAnsi="Tahoma" w:cs="Tahoma"/>
          <w:sz w:val="20"/>
          <w:szCs w:val="20"/>
        </w:rPr>
        <w:t>επιλεξιμότητας</w:t>
      </w:r>
      <w:proofErr w:type="spellEnd"/>
      <w:r>
        <w:rPr>
          <w:rFonts w:ascii="Tahoma" w:hAnsi="Tahoma" w:cs="Tahoma"/>
          <w:sz w:val="20"/>
          <w:szCs w:val="20"/>
        </w:rPr>
        <w:t xml:space="preserve"> και τους τυχόν ειδικότερους όρους της πρόσκλησης, ώστε αφενός να εξασφαλίζεται η επαρκής χρηματοδότηση του επιδιωκόμενου λειτουργικού αποτελέσματος της πράξης αλλά και να αποφεύγονται μη αναγκαία ή μη επιλέξιμα κόστη</w:t>
      </w:r>
      <w:r w:rsidRPr="002E29BE">
        <w:rPr>
          <w:rFonts w:ascii="Tahoma" w:hAnsi="Tahoma" w:cs="Tahoma"/>
          <w:sz w:val="20"/>
          <w:szCs w:val="20"/>
        </w:rPr>
        <w:t>.</w:t>
      </w:r>
      <w:r w:rsidR="0031452B">
        <w:rPr>
          <w:rFonts w:ascii="Tahoma" w:hAnsi="Tahoma" w:cs="Tahoma"/>
          <w:sz w:val="20"/>
          <w:szCs w:val="20"/>
        </w:rPr>
        <w:t xml:space="preserve"> </w:t>
      </w:r>
      <w:r w:rsidRPr="00190D7C">
        <w:rPr>
          <w:rFonts w:ascii="Tahoma" w:hAnsi="Tahoma" w:cs="Tahoma"/>
          <w:sz w:val="20"/>
          <w:szCs w:val="20"/>
        </w:rPr>
        <w:t>Ενδεικτικά αναφέρονται κάποια παραδείγματα:</w:t>
      </w:r>
    </w:p>
    <w:p w:rsidR="00B8788A" w:rsidRPr="006A2F2C" w:rsidRDefault="00B8788A" w:rsidP="00B8788A">
      <w:pPr>
        <w:pStyle w:val="a6"/>
        <w:numPr>
          <w:ilvl w:val="0"/>
          <w:numId w:val="23"/>
        </w:numPr>
        <w:spacing w:before="60" w:after="60" w:line="240" w:lineRule="auto"/>
        <w:ind w:left="709" w:hanging="425"/>
        <w:contextualSpacing w:val="0"/>
        <w:jc w:val="both"/>
        <w:rPr>
          <w:rFonts w:ascii="Tahoma" w:hAnsi="Tahoma" w:cs="Tahoma"/>
          <w:sz w:val="20"/>
          <w:szCs w:val="20"/>
        </w:rPr>
      </w:pPr>
      <w:r w:rsidRPr="006A2F2C">
        <w:rPr>
          <w:rFonts w:ascii="Tahoma" w:hAnsi="Tahoma" w:cs="Tahoma"/>
          <w:sz w:val="20"/>
          <w:szCs w:val="20"/>
        </w:rPr>
        <w:t>Για την κατασκευή έργου υποδομής, ενδέχεται να απαιτούνται οι εξής δαπάνες: απόκτηση γης, σύνδεση της υποδομής με δίκτυα ΟΚΩ, ενεργειακός επιθεωρητής, ελεγκτής δόμησης, πιστοποιημένος εκτιμητής, βασικός μελετητής.</w:t>
      </w:r>
    </w:p>
    <w:p w:rsidR="00B8788A" w:rsidRPr="006A2F2C" w:rsidRDefault="00B8788A" w:rsidP="00B8788A">
      <w:pPr>
        <w:pStyle w:val="a6"/>
        <w:numPr>
          <w:ilvl w:val="0"/>
          <w:numId w:val="23"/>
        </w:numPr>
        <w:spacing w:before="60" w:after="60" w:line="280" w:lineRule="exact"/>
        <w:ind w:left="709" w:hanging="425"/>
        <w:contextualSpacing w:val="0"/>
        <w:jc w:val="both"/>
        <w:rPr>
          <w:rFonts w:ascii="Tahoma" w:hAnsi="Tahoma" w:cs="Tahoma"/>
          <w:sz w:val="20"/>
          <w:szCs w:val="20"/>
        </w:rPr>
      </w:pPr>
      <w:r w:rsidRPr="006A2F2C">
        <w:rPr>
          <w:rFonts w:ascii="Tahoma" w:hAnsi="Tahoma" w:cs="Tahoma"/>
          <w:sz w:val="20"/>
          <w:szCs w:val="20"/>
        </w:rPr>
        <w:t>Για την προμήθεια εξοπλισμού ενδέχεται να απαιτούνται διαμορφώσεις των χώρων εγκατάστασης του εξοπλισμού.</w:t>
      </w:r>
    </w:p>
    <w:p w:rsidR="00B8788A" w:rsidRPr="006A2F2C" w:rsidRDefault="00B8788A" w:rsidP="00B8788A">
      <w:pPr>
        <w:pStyle w:val="a6"/>
        <w:numPr>
          <w:ilvl w:val="0"/>
          <w:numId w:val="23"/>
        </w:numPr>
        <w:spacing w:before="60" w:after="60" w:line="280" w:lineRule="exact"/>
        <w:ind w:left="709" w:hanging="425"/>
        <w:contextualSpacing w:val="0"/>
        <w:jc w:val="both"/>
        <w:rPr>
          <w:rFonts w:ascii="Tahoma" w:hAnsi="Tahoma" w:cs="Tahoma"/>
          <w:sz w:val="20"/>
          <w:szCs w:val="20"/>
        </w:rPr>
      </w:pPr>
      <w:r w:rsidRPr="006A2F2C">
        <w:rPr>
          <w:rFonts w:ascii="Tahoma" w:hAnsi="Tahoma" w:cs="Tahoma"/>
          <w:sz w:val="20"/>
          <w:szCs w:val="20"/>
        </w:rPr>
        <w:lastRenderedPageBreak/>
        <w:t xml:space="preserve">Για ηλεκτρονικές υπηρεσίες /προϊόντα είναι πιθανόν να απαιτείται αναβάθμιση ηλεκτρονικών συστημάτων των χρηστών.   </w:t>
      </w:r>
    </w:p>
    <w:p w:rsidR="00B8788A" w:rsidRDefault="00B8788A" w:rsidP="00B8788A">
      <w:pPr>
        <w:pStyle w:val="a6"/>
        <w:numPr>
          <w:ilvl w:val="0"/>
          <w:numId w:val="23"/>
        </w:numPr>
        <w:spacing w:before="60" w:after="60" w:line="280" w:lineRule="exact"/>
        <w:ind w:left="709" w:hanging="425"/>
        <w:contextualSpacing w:val="0"/>
        <w:jc w:val="both"/>
        <w:rPr>
          <w:rFonts w:ascii="Tahoma" w:hAnsi="Tahoma" w:cs="Tahoma"/>
          <w:sz w:val="20"/>
          <w:szCs w:val="20"/>
        </w:rPr>
      </w:pPr>
      <w:r w:rsidRPr="006A2F2C">
        <w:rPr>
          <w:rFonts w:ascii="Tahoma" w:hAnsi="Tahoma" w:cs="Tahoma"/>
          <w:sz w:val="20"/>
          <w:szCs w:val="20"/>
        </w:rPr>
        <w:t>Για τα έργα που υλοποιούνται με ίδια μέσα εξετάζεται εάν: (i) οι κατηγορίες δαπανών που δηλώνονται στο σχέδιο υλοποίησης με ίδια μέσα συνάδουν με το φυσικό αντικείμενο, τα πακέτα εργασίας και τα παραδοτέα/εκροές/αποτελέσματα, καθώς και τις δραστηριότητες/ενέργειες που η υλοποίησή τους είναι απαραίτητη για την επίτευξη του παραδοτέου/ων (ή εκροών/αποτελέσματος) και (</w:t>
      </w:r>
      <w:proofErr w:type="spellStart"/>
      <w:r w:rsidRPr="006A2F2C">
        <w:rPr>
          <w:rFonts w:ascii="Tahoma" w:hAnsi="Tahoma" w:cs="Tahoma"/>
          <w:sz w:val="20"/>
          <w:szCs w:val="20"/>
        </w:rPr>
        <w:t>ii</w:t>
      </w:r>
      <w:proofErr w:type="spellEnd"/>
      <w:r w:rsidRPr="006A2F2C">
        <w:rPr>
          <w:rFonts w:ascii="Tahoma" w:hAnsi="Tahoma" w:cs="Tahoma"/>
          <w:sz w:val="20"/>
          <w:szCs w:val="20"/>
        </w:rPr>
        <w:t>) ορθά κατανέμονται οι κατηγορίες δαπανών στις επί μέρους εργασίες και πακέτα εργασίας.</w:t>
      </w:r>
    </w:p>
    <w:p w:rsidR="00B8788A" w:rsidRPr="00955A9C" w:rsidRDefault="00B8788A" w:rsidP="00B8788A">
      <w:pPr>
        <w:spacing w:before="60" w:after="60" w:line="280" w:lineRule="exact"/>
        <w:ind w:left="284"/>
        <w:rPr>
          <w:rFonts w:ascii="Tahoma" w:hAnsi="Tahoma" w:cs="Tahoma"/>
          <w:sz w:val="20"/>
          <w:szCs w:val="20"/>
        </w:rPr>
      </w:pPr>
      <w:r>
        <w:rPr>
          <w:rFonts w:ascii="Tahoma" w:hAnsi="Tahoma" w:cs="Tahoma"/>
          <w:sz w:val="20"/>
          <w:szCs w:val="20"/>
        </w:rPr>
        <w:t xml:space="preserve">Σημειώνεται ότι η πληρότητα του προϋπολογισμού δραστηριοτήτων ή ενεργειών που πρόκειται να χρηματοδοτηθούν με </w:t>
      </w:r>
      <w:r w:rsidRPr="00F0252A">
        <w:rPr>
          <w:rFonts w:ascii="Tahoma" w:hAnsi="Tahoma" w:cs="Tahoma"/>
          <w:sz w:val="20"/>
          <w:szCs w:val="20"/>
          <w:u w:val="single"/>
        </w:rPr>
        <w:t>τη χρήση επιλογών απλοποιημένου κόστους</w:t>
      </w:r>
      <w:r>
        <w:rPr>
          <w:rFonts w:ascii="Tahoma" w:hAnsi="Tahoma" w:cs="Tahoma"/>
          <w:sz w:val="20"/>
          <w:szCs w:val="20"/>
        </w:rPr>
        <w:t xml:space="preserve"> θεωρείται ότι εξασφαλίζεται, χωρίς περαιτέρω αξιολόγηση από τη ΔΑ κατά το στάδιο αυτό, εφόσον οι επιλογές αυτές προβλέπονται στην πρόσκληση για υποβολή προτάσεων και η επιλογή απλοποιημένου κόστους καλύπτει το σύνολο των αναγκαίων δαπανών για την υλοποίηση των προτεινόμενων δραστηριοτήτων/ενεργειών.</w:t>
      </w:r>
    </w:p>
    <w:p w:rsidR="00B8788A" w:rsidRDefault="00B8788A" w:rsidP="00B8788A">
      <w:pPr>
        <w:spacing w:before="360" w:after="120" w:line="280" w:lineRule="exact"/>
        <w:ind w:left="284"/>
        <w:rPr>
          <w:rFonts w:ascii="Tahoma" w:hAnsi="Tahoma" w:cs="Tahoma"/>
          <w:sz w:val="20"/>
          <w:szCs w:val="20"/>
        </w:rPr>
      </w:pPr>
      <w:r w:rsidRPr="00EC7D5A">
        <w:rPr>
          <w:rFonts w:ascii="Tahoma" w:hAnsi="Tahoma" w:cs="Tahoma"/>
          <w:sz w:val="20"/>
          <w:szCs w:val="20"/>
        </w:rPr>
        <w:t xml:space="preserve">Β. Το </w:t>
      </w:r>
      <w:r w:rsidRPr="00EC7D5A">
        <w:rPr>
          <w:rFonts w:ascii="Tahoma" w:hAnsi="Tahoma" w:cs="Tahoma"/>
          <w:b/>
          <w:sz w:val="20"/>
          <w:szCs w:val="20"/>
        </w:rPr>
        <w:t>εύλογο του κόστους</w:t>
      </w:r>
      <w:r w:rsidRPr="00EC7D5A">
        <w:rPr>
          <w:rFonts w:ascii="Tahoma" w:hAnsi="Tahoma" w:cs="Tahoma"/>
          <w:sz w:val="20"/>
          <w:szCs w:val="20"/>
        </w:rPr>
        <w:t xml:space="preserve"> της προτεινόμενης πράξης.</w:t>
      </w:r>
      <w:r w:rsidR="004F6A3F">
        <w:rPr>
          <w:rFonts w:ascii="Tahoma" w:hAnsi="Tahoma" w:cs="Tahoma"/>
          <w:sz w:val="20"/>
          <w:szCs w:val="20"/>
        </w:rPr>
        <w:t xml:space="preserve"> </w:t>
      </w:r>
      <w:r>
        <w:rPr>
          <w:rFonts w:ascii="Tahoma" w:hAnsi="Tahoma" w:cs="Tahoma"/>
          <w:sz w:val="20"/>
          <w:szCs w:val="20"/>
        </w:rPr>
        <w:t xml:space="preserve">Εξετάζεται κατά πόσο η κοστολόγηση της προτεινόμενης πράξης είναι εύλογη. </w:t>
      </w:r>
      <w:r w:rsidRPr="002E29BE">
        <w:rPr>
          <w:rFonts w:ascii="Tahoma" w:hAnsi="Tahoma" w:cs="Tahoma"/>
          <w:sz w:val="20"/>
          <w:szCs w:val="20"/>
        </w:rPr>
        <w:t>Πιο συγκεκριμένα:</w:t>
      </w:r>
    </w:p>
    <w:p w:rsidR="00B8788A" w:rsidRPr="00CF2490" w:rsidRDefault="00B8788A" w:rsidP="00B8788A">
      <w:pPr>
        <w:spacing w:after="120" w:line="280" w:lineRule="exact"/>
        <w:ind w:left="567"/>
        <w:rPr>
          <w:rFonts w:ascii="Tahoma" w:hAnsi="Tahoma" w:cs="Tahoma"/>
          <w:i/>
          <w:sz w:val="20"/>
          <w:szCs w:val="20"/>
          <w:u w:val="single"/>
        </w:rPr>
      </w:pPr>
      <w:r w:rsidRPr="00CF2490">
        <w:rPr>
          <w:rFonts w:ascii="Tahoma" w:hAnsi="Tahoma" w:cs="Tahoma"/>
          <w:i/>
          <w:sz w:val="20"/>
          <w:szCs w:val="20"/>
          <w:u w:val="single"/>
        </w:rPr>
        <w:t xml:space="preserve">1. Δημόσιες συμβάσεις </w:t>
      </w:r>
    </w:p>
    <w:p w:rsidR="00B8788A" w:rsidRPr="00196B43" w:rsidRDefault="00B8788A" w:rsidP="00B8788A">
      <w:pPr>
        <w:pStyle w:val="-HTML"/>
        <w:tabs>
          <w:tab w:val="clear" w:pos="916"/>
          <w:tab w:val="left" w:pos="851"/>
        </w:tabs>
        <w:spacing w:before="60" w:after="60" w:line="280" w:lineRule="exact"/>
        <w:ind w:left="709"/>
        <w:jc w:val="both"/>
        <w:rPr>
          <w:rFonts w:ascii="Tahoma" w:hAnsi="Tahoma" w:cs="Tahoma"/>
          <w:i/>
          <w:color w:val="000000"/>
        </w:rPr>
      </w:pPr>
      <w:r w:rsidRPr="00196B43">
        <w:rPr>
          <w:rFonts w:ascii="Tahoma" w:hAnsi="Tahoma" w:cs="Tahoma"/>
          <w:i/>
        </w:rPr>
        <w:t>1α</w:t>
      </w:r>
      <w:r>
        <w:rPr>
          <w:rFonts w:ascii="Tahoma" w:hAnsi="Tahoma" w:cs="Tahoma"/>
          <w:i/>
        </w:rPr>
        <w:t>.</w:t>
      </w:r>
      <w:r w:rsidRPr="00196B43">
        <w:rPr>
          <w:rFonts w:ascii="Tahoma" w:hAnsi="Tahoma" w:cs="Tahoma"/>
          <w:i/>
        </w:rPr>
        <w:t xml:space="preserve"> Δημόσια έργα και </w:t>
      </w:r>
      <w:r w:rsidRPr="00196B43">
        <w:rPr>
          <w:rFonts w:ascii="Tahoma" w:hAnsi="Tahoma" w:cs="Tahoma"/>
          <w:i/>
          <w:color w:val="000000"/>
        </w:rPr>
        <w:t>δημόσιες συμβάσεις μελετών και τεχνικών και λοιπών συναφών επιστημονικών υπηρεσιών</w:t>
      </w:r>
    </w:p>
    <w:p w:rsidR="00B8788A" w:rsidRPr="0021028B" w:rsidRDefault="00B8788A" w:rsidP="00B8788A">
      <w:pPr>
        <w:pStyle w:val="-HTML"/>
        <w:tabs>
          <w:tab w:val="clear" w:pos="916"/>
          <w:tab w:val="left" w:pos="851"/>
        </w:tabs>
        <w:spacing w:before="60" w:after="60" w:line="280" w:lineRule="exact"/>
        <w:ind w:left="709"/>
        <w:jc w:val="both"/>
        <w:rPr>
          <w:rFonts w:ascii="Tahoma" w:hAnsi="Tahoma" w:cs="Tahoma"/>
        </w:rPr>
      </w:pPr>
      <w:r w:rsidRPr="0021028B">
        <w:rPr>
          <w:rFonts w:ascii="Tahoma" w:hAnsi="Tahoma" w:cs="Tahoma"/>
          <w:color w:val="000000"/>
        </w:rPr>
        <w:t xml:space="preserve">Οι προϋπολογισμοί των </w:t>
      </w:r>
      <w:r>
        <w:rPr>
          <w:rFonts w:ascii="Tahoma" w:hAnsi="Tahoma" w:cs="Tahoma"/>
          <w:color w:val="000000"/>
        </w:rPr>
        <w:t>π</w:t>
      </w:r>
      <w:r w:rsidRPr="0021028B">
        <w:rPr>
          <w:rFonts w:ascii="Tahoma" w:hAnsi="Tahoma" w:cs="Tahoma"/>
          <w:color w:val="000000"/>
        </w:rPr>
        <w:t>αραπάνω κατηγοριών προκύπτουν από τα αναλυτικά τιμολόγια δημοσίων έργων για διάφορες κατηγορίες (</w:t>
      </w:r>
      <w:r w:rsidRPr="0021028B">
        <w:rPr>
          <w:rFonts w:ascii="Tahoma" w:hAnsi="Tahoma" w:cs="Tahoma"/>
        </w:rPr>
        <w:t xml:space="preserve">Οδοποιίας, Υδραυλικών, Λιμενικών, Οικοδομικών και Πρασίνου </w:t>
      </w:r>
      <w:proofErr w:type="spellStart"/>
      <w:r w:rsidRPr="0021028B">
        <w:rPr>
          <w:rFonts w:ascii="Tahoma" w:hAnsi="Tahoma" w:cs="Tahoma"/>
        </w:rPr>
        <w:t>κλπ</w:t>
      </w:r>
      <w:proofErr w:type="spellEnd"/>
      <w:r w:rsidRPr="0021028B">
        <w:rPr>
          <w:rFonts w:ascii="Tahoma" w:hAnsi="Tahoma" w:cs="Tahoma"/>
          <w:color w:val="000000"/>
        </w:rPr>
        <w:t xml:space="preserve">) και από τον </w:t>
      </w:r>
      <w:r w:rsidRPr="0021028B">
        <w:rPr>
          <w:rFonts w:ascii="Tahoma" w:hAnsi="Tahoma" w:cs="Tahoma"/>
        </w:rPr>
        <w:t xml:space="preserve">Κανονισμό </w:t>
      </w:r>
      <w:proofErr w:type="spellStart"/>
      <w:r w:rsidRPr="0021028B">
        <w:rPr>
          <w:rFonts w:ascii="Tahoma" w:hAnsi="Tahoma" w:cs="Tahoma"/>
        </w:rPr>
        <w:t>Προεκτιμώμενων</w:t>
      </w:r>
      <w:proofErr w:type="spellEnd"/>
      <w:r w:rsidRPr="0021028B">
        <w:rPr>
          <w:rFonts w:ascii="Tahoma" w:hAnsi="Tahoma" w:cs="Tahoma"/>
        </w:rPr>
        <w:t xml:space="preserve"> Αμοιβών μελετών και παροχής τεχνικών και λοιπών συναφών επιστημονικών υπηρεσιών αντίστοιχα.</w:t>
      </w:r>
    </w:p>
    <w:p w:rsidR="00B8788A" w:rsidRDefault="00B8788A" w:rsidP="00B8788A">
      <w:pPr>
        <w:pStyle w:val="-HTML"/>
        <w:tabs>
          <w:tab w:val="clear" w:pos="916"/>
          <w:tab w:val="left" w:pos="567"/>
        </w:tabs>
        <w:spacing w:before="60" w:after="60" w:line="280" w:lineRule="exact"/>
        <w:ind w:left="709"/>
        <w:jc w:val="both"/>
        <w:rPr>
          <w:rFonts w:ascii="Tahoma" w:hAnsi="Tahoma" w:cs="Tahoma"/>
        </w:rPr>
      </w:pPr>
      <w:r>
        <w:rPr>
          <w:rFonts w:ascii="Tahoma" w:hAnsi="Tahoma" w:cs="Tahoma"/>
        </w:rPr>
        <w:t xml:space="preserve">Ο προτεινόμενος προϋπολογισμός θα πρέπει να έχει συνταχθεί με βάση τα τελευταία εγκεκριμένα τιμολόγια. </w:t>
      </w:r>
    </w:p>
    <w:p w:rsidR="00B8788A" w:rsidRPr="00421E61" w:rsidRDefault="00B8788A" w:rsidP="00B8788A">
      <w:pPr>
        <w:pStyle w:val="-HTML"/>
        <w:spacing w:before="120" w:after="60" w:line="280" w:lineRule="exact"/>
        <w:ind w:left="709"/>
        <w:rPr>
          <w:rFonts w:ascii="Tahoma" w:hAnsi="Tahoma" w:cs="Tahoma"/>
          <w:i/>
        </w:rPr>
      </w:pPr>
      <w:r>
        <w:rPr>
          <w:rFonts w:ascii="Tahoma" w:hAnsi="Tahoma" w:cs="Tahoma"/>
          <w:i/>
        </w:rPr>
        <w:t xml:space="preserve">1β. </w:t>
      </w:r>
      <w:r w:rsidRPr="00421E61">
        <w:rPr>
          <w:rFonts w:ascii="Tahoma" w:hAnsi="Tahoma" w:cs="Tahoma"/>
          <w:i/>
        </w:rPr>
        <w:t>Προμήθειες</w:t>
      </w:r>
      <w:r>
        <w:rPr>
          <w:rFonts w:ascii="Tahoma" w:hAnsi="Tahoma" w:cs="Tahoma"/>
          <w:i/>
        </w:rPr>
        <w:t xml:space="preserve">/ </w:t>
      </w:r>
      <w:r w:rsidRPr="006140C8">
        <w:rPr>
          <w:rFonts w:ascii="Tahoma" w:hAnsi="Tahoma" w:cs="Tahoma"/>
          <w:i/>
        </w:rPr>
        <w:t>Υπηρεσίες</w:t>
      </w:r>
    </w:p>
    <w:p w:rsidR="00B8788A" w:rsidRDefault="00B8788A" w:rsidP="00B8788A">
      <w:pPr>
        <w:pStyle w:val="-HTML"/>
        <w:spacing w:before="60" w:after="60" w:line="280" w:lineRule="exact"/>
        <w:ind w:left="709"/>
        <w:jc w:val="both"/>
        <w:rPr>
          <w:rFonts w:ascii="Tahoma" w:hAnsi="Tahoma" w:cs="Tahoma"/>
        </w:rPr>
      </w:pPr>
      <w:r>
        <w:rPr>
          <w:rFonts w:ascii="Tahoma" w:hAnsi="Tahoma" w:cs="Tahoma"/>
        </w:rPr>
        <w:t xml:space="preserve">Το εύλογο του προϋπολογισμού μπορεί να βασισθεί: </w:t>
      </w:r>
    </w:p>
    <w:p w:rsidR="00B8788A" w:rsidRDefault="00B8788A" w:rsidP="00B8788A">
      <w:pPr>
        <w:pStyle w:val="-HTML"/>
        <w:numPr>
          <w:ilvl w:val="0"/>
          <w:numId w:val="24"/>
        </w:numPr>
        <w:tabs>
          <w:tab w:val="clear" w:pos="916"/>
          <w:tab w:val="left" w:pos="1134"/>
        </w:tabs>
        <w:spacing w:before="60" w:after="60" w:line="280" w:lineRule="exact"/>
        <w:ind w:left="1134" w:hanging="283"/>
        <w:jc w:val="both"/>
        <w:rPr>
          <w:rFonts w:ascii="Tahoma" w:hAnsi="Tahoma" w:cs="Tahoma"/>
        </w:rPr>
      </w:pPr>
      <w:r>
        <w:rPr>
          <w:rFonts w:ascii="Tahoma" w:hAnsi="Tahoma" w:cs="Tahoma"/>
        </w:rPr>
        <w:t>σ</w:t>
      </w:r>
      <w:r w:rsidRPr="0065160A">
        <w:rPr>
          <w:rFonts w:ascii="Tahoma" w:hAnsi="Tahoma" w:cs="Tahoma"/>
        </w:rPr>
        <w:t xml:space="preserve">το πραγματικό κόστος από παρεμφερείς πράξεις που έχουν υλοποιηθεί, λαμβάνοντας υπόψη τις επικρατούσες συνθήκες της αγοράς κατά το χρόνο </w:t>
      </w:r>
      <w:r>
        <w:rPr>
          <w:rFonts w:ascii="Tahoma" w:hAnsi="Tahoma" w:cs="Tahoma"/>
        </w:rPr>
        <w:t>α</w:t>
      </w:r>
      <w:r w:rsidRPr="0065160A">
        <w:rPr>
          <w:rFonts w:ascii="Tahoma" w:hAnsi="Tahoma" w:cs="Tahoma"/>
        </w:rPr>
        <w:t>ξιολόγησης της πρότασης</w:t>
      </w:r>
      <w:r>
        <w:rPr>
          <w:rFonts w:ascii="Tahoma" w:hAnsi="Tahoma" w:cs="Tahoma"/>
        </w:rPr>
        <w:t xml:space="preserve">, </w:t>
      </w:r>
    </w:p>
    <w:p w:rsidR="00B8788A" w:rsidRDefault="00B8788A" w:rsidP="00B8788A">
      <w:pPr>
        <w:pStyle w:val="-HTML"/>
        <w:numPr>
          <w:ilvl w:val="0"/>
          <w:numId w:val="24"/>
        </w:numPr>
        <w:tabs>
          <w:tab w:val="clear" w:pos="916"/>
          <w:tab w:val="left" w:pos="1134"/>
        </w:tabs>
        <w:spacing w:before="60" w:after="60" w:line="280" w:lineRule="exact"/>
        <w:ind w:left="1134" w:hanging="283"/>
        <w:jc w:val="both"/>
        <w:rPr>
          <w:rFonts w:ascii="Tahoma" w:hAnsi="Tahoma" w:cs="Tahoma"/>
        </w:rPr>
      </w:pPr>
      <w:r>
        <w:rPr>
          <w:rFonts w:ascii="Tahoma" w:hAnsi="Tahoma" w:cs="Tahoma"/>
        </w:rPr>
        <w:t xml:space="preserve">σε έρευνα αγοράς συμπεριλαμβανομένης της αναζήτησης και διασταύρωσης τιμών από επίσημους προμηθευτές ή μέσω του διαδικτύου, ή/και </w:t>
      </w:r>
    </w:p>
    <w:p w:rsidR="00B8788A" w:rsidRDefault="00B8788A" w:rsidP="00B8788A">
      <w:pPr>
        <w:pStyle w:val="-HTML"/>
        <w:numPr>
          <w:ilvl w:val="0"/>
          <w:numId w:val="24"/>
        </w:numPr>
        <w:tabs>
          <w:tab w:val="clear" w:pos="916"/>
          <w:tab w:val="left" w:pos="1134"/>
        </w:tabs>
        <w:spacing w:before="60" w:after="60" w:line="280" w:lineRule="exact"/>
        <w:ind w:left="1134" w:hanging="283"/>
        <w:jc w:val="both"/>
        <w:rPr>
          <w:rFonts w:ascii="Tahoma" w:hAnsi="Tahoma" w:cs="Tahoma"/>
        </w:rPr>
      </w:pPr>
      <w:r>
        <w:rPr>
          <w:rFonts w:ascii="Tahoma" w:hAnsi="Tahoma" w:cs="Tahoma"/>
        </w:rPr>
        <w:t>σ</w:t>
      </w:r>
      <w:r w:rsidRPr="006C7B18">
        <w:rPr>
          <w:rFonts w:ascii="Tahoma" w:hAnsi="Tahoma" w:cs="Tahoma"/>
        </w:rPr>
        <w:t>ε μη δεσμευτικές προσφορές (π</w:t>
      </w:r>
      <w:r>
        <w:rPr>
          <w:rFonts w:ascii="Tahoma" w:hAnsi="Tahoma" w:cs="Tahoma"/>
        </w:rPr>
        <w:t>.</w:t>
      </w:r>
      <w:r w:rsidRPr="006C7B18">
        <w:rPr>
          <w:rFonts w:ascii="Tahoma" w:hAnsi="Tahoma" w:cs="Tahoma"/>
        </w:rPr>
        <w:t>χ</w:t>
      </w:r>
      <w:r>
        <w:rPr>
          <w:rFonts w:ascii="Tahoma" w:hAnsi="Tahoma" w:cs="Tahoma"/>
        </w:rPr>
        <w:t>.</w:t>
      </w:r>
      <w:r w:rsidRPr="006C7B18">
        <w:rPr>
          <w:rFonts w:ascii="Tahoma" w:hAnsi="Tahoma" w:cs="Tahoma"/>
        </w:rPr>
        <w:t xml:space="preserve"> τουλάχιστον δύο προσφορές από δύο ανεξάρτητους μεταξύ τους προμηθευτές) που υποβάλλονται από τον δυνητικό δικαιούχο.</w:t>
      </w:r>
    </w:p>
    <w:p w:rsidR="00B8788A" w:rsidRPr="00CF2490" w:rsidRDefault="00B8788A" w:rsidP="00B8788A">
      <w:pPr>
        <w:spacing w:before="240" w:after="120" w:line="280" w:lineRule="exact"/>
        <w:ind w:left="567"/>
        <w:rPr>
          <w:rFonts w:ascii="Tahoma" w:hAnsi="Tahoma" w:cs="Tahoma"/>
          <w:i/>
          <w:sz w:val="20"/>
          <w:szCs w:val="20"/>
          <w:u w:val="single"/>
        </w:rPr>
      </w:pPr>
      <w:r w:rsidRPr="00CF2490">
        <w:rPr>
          <w:rFonts w:ascii="Tahoma" w:hAnsi="Tahoma" w:cs="Tahoma"/>
          <w:i/>
          <w:sz w:val="20"/>
          <w:szCs w:val="20"/>
          <w:u w:val="single"/>
        </w:rPr>
        <w:t>2. Υλοποίηση έργων με Ίδια Μέσα</w:t>
      </w:r>
    </w:p>
    <w:p w:rsidR="00B8788A" w:rsidRPr="0070101D" w:rsidRDefault="00B8788A" w:rsidP="00B8788A">
      <w:pPr>
        <w:spacing w:after="120" w:line="280" w:lineRule="exact"/>
        <w:ind w:left="567"/>
        <w:rPr>
          <w:rFonts w:ascii="Tahoma" w:hAnsi="Tahoma" w:cs="Tahoma"/>
          <w:sz w:val="20"/>
          <w:szCs w:val="20"/>
        </w:rPr>
      </w:pPr>
      <w:r w:rsidRPr="0070101D">
        <w:rPr>
          <w:rFonts w:ascii="Tahoma" w:hAnsi="Tahoma" w:cs="Tahoma"/>
          <w:sz w:val="20"/>
          <w:szCs w:val="20"/>
        </w:rPr>
        <w:t xml:space="preserve">Το εύλογο του κόστους στα έργα που υλοποιούνται με ίδια μέσα τεκμηριώνεται από την ανάλυση του </w:t>
      </w:r>
      <w:r>
        <w:rPr>
          <w:rFonts w:ascii="Tahoma" w:hAnsi="Tahoma" w:cs="Tahoma"/>
          <w:sz w:val="20"/>
          <w:szCs w:val="20"/>
        </w:rPr>
        <w:t>προϋπολογισμού</w:t>
      </w:r>
      <w:r w:rsidRPr="0070101D">
        <w:rPr>
          <w:rFonts w:ascii="Tahoma" w:hAnsi="Tahoma" w:cs="Tahoma"/>
          <w:sz w:val="20"/>
          <w:szCs w:val="20"/>
        </w:rPr>
        <w:t xml:space="preserve"> των επί μέρους κατηγοριών δαπανών </w:t>
      </w:r>
      <w:r>
        <w:rPr>
          <w:rFonts w:ascii="Tahoma" w:hAnsi="Tahoma" w:cs="Tahoma"/>
          <w:sz w:val="20"/>
          <w:szCs w:val="20"/>
        </w:rPr>
        <w:t xml:space="preserve">στον αναλυτικό προϋπολογισμό του </w:t>
      </w:r>
      <w:proofErr w:type="spellStart"/>
      <w:r>
        <w:rPr>
          <w:rFonts w:ascii="Tahoma" w:hAnsi="Tahoma" w:cs="Tahoma"/>
          <w:sz w:val="20"/>
          <w:szCs w:val="20"/>
        </w:rPr>
        <w:t>υποέργου</w:t>
      </w:r>
      <w:proofErr w:type="spellEnd"/>
      <w:r>
        <w:rPr>
          <w:rFonts w:ascii="Tahoma" w:hAnsi="Tahoma" w:cs="Tahoma"/>
          <w:sz w:val="20"/>
          <w:szCs w:val="20"/>
        </w:rPr>
        <w:t xml:space="preserve"> αυτεπιστασίας, που επισυνάπτει ο δικαιούχος κατά την υποβολή της πρότασής του (τυποποιημένα έντυπα </w:t>
      </w:r>
      <w:r>
        <w:rPr>
          <w:rFonts w:ascii="Tahoma" w:hAnsi="Tahoma" w:cs="Tahoma"/>
          <w:sz w:val="20"/>
          <w:szCs w:val="20"/>
          <w:lang w:val="en-US"/>
        </w:rPr>
        <w:t>excel</w:t>
      </w:r>
      <w:r>
        <w:rPr>
          <w:rFonts w:ascii="Tahoma" w:hAnsi="Tahoma" w:cs="Tahoma"/>
          <w:sz w:val="20"/>
          <w:szCs w:val="20"/>
        </w:rPr>
        <w:t>)</w:t>
      </w:r>
      <w:r w:rsidRPr="0070101D">
        <w:rPr>
          <w:rFonts w:ascii="Tahoma" w:hAnsi="Tahoma" w:cs="Tahoma"/>
          <w:sz w:val="20"/>
          <w:szCs w:val="20"/>
        </w:rPr>
        <w:t xml:space="preserve">. </w:t>
      </w:r>
    </w:p>
    <w:p w:rsidR="00B8788A" w:rsidRPr="0070101D" w:rsidRDefault="00B8788A" w:rsidP="00B8788A">
      <w:pPr>
        <w:spacing w:after="120" w:line="280" w:lineRule="exact"/>
        <w:ind w:left="567"/>
        <w:rPr>
          <w:rFonts w:ascii="Tahoma" w:hAnsi="Tahoma" w:cs="Tahoma"/>
          <w:sz w:val="20"/>
          <w:szCs w:val="20"/>
        </w:rPr>
      </w:pPr>
      <w:r>
        <w:rPr>
          <w:rFonts w:ascii="Tahoma" w:hAnsi="Tahoma" w:cs="Tahoma"/>
          <w:sz w:val="20"/>
          <w:szCs w:val="20"/>
        </w:rPr>
        <w:t>Η</w:t>
      </w:r>
      <w:r w:rsidRPr="0070101D">
        <w:rPr>
          <w:rFonts w:ascii="Tahoma" w:hAnsi="Tahoma" w:cs="Tahoma"/>
          <w:sz w:val="20"/>
          <w:szCs w:val="20"/>
        </w:rPr>
        <w:t xml:space="preserve"> ΔΑ εξετάζει </w:t>
      </w:r>
      <w:r>
        <w:rPr>
          <w:rFonts w:ascii="Tahoma" w:hAnsi="Tahoma" w:cs="Tahoma"/>
          <w:sz w:val="20"/>
          <w:szCs w:val="20"/>
        </w:rPr>
        <w:t xml:space="preserve">το εύλογο του προϋπολογισμού κάθε κατηγορίας δαπάνης που κρίνεται ως απαραίτητη για την υλοποίηση του φυσικού αντικειμένου, στη βάση τεκμηρίωσης που </w:t>
      </w:r>
      <w:r>
        <w:rPr>
          <w:rFonts w:ascii="Tahoma" w:hAnsi="Tahoma" w:cs="Tahoma"/>
          <w:sz w:val="20"/>
          <w:szCs w:val="20"/>
        </w:rPr>
        <w:lastRenderedPageBreak/>
        <w:t xml:space="preserve">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ή υπηρεσίες, ενδεικτικά κόστη μετακινήσεων κ.λπ., λαμβάνοντας υπόψη και τις απαιτήσεις </w:t>
      </w:r>
      <w:proofErr w:type="spellStart"/>
      <w:r>
        <w:rPr>
          <w:rFonts w:ascii="Tahoma" w:hAnsi="Tahoma" w:cs="Tahoma"/>
          <w:sz w:val="20"/>
          <w:szCs w:val="20"/>
        </w:rPr>
        <w:t>επιλεξιμότητας</w:t>
      </w:r>
      <w:proofErr w:type="spellEnd"/>
      <w:r>
        <w:rPr>
          <w:rFonts w:ascii="Tahoma" w:hAnsi="Tahoma" w:cs="Tahoma"/>
          <w:sz w:val="20"/>
          <w:szCs w:val="20"/>
        </w:rPr>
        <w:t xml:space="preserve"> για την</w:t>
      </w:r>
      <w:r w:rsidRPr="0070101D">
        <w:rPr>
          <w:rFonts w:ascii="Tahoma" w:hAnsi="Tahoma" w:cs="Tahoma"/>
          <w:sz w:val="20"/>
          <w:szCs w:val="20"/>
        </w:rPr>
        <w:t xml:space="preserve"> κάθε κατηγορία δαπάνης βάσει των κανόνων </w:t>
      </w:r>
      <w:proofErr w:type="spellStart"/>
      <w:r w:rsidRPr="0070101D">
        <w:rPr>
          <w:rFonts w:ascii="Tahoma" w:hAnsi="Tahoma" w:cs="Tahoma"/>
          <w:sz w:val="20"/>
          <w:szCs w:val="20"/>
        </w:rPr>
        <w:t>επιλεξιμότητας</w:t>
      </w:r>
      <w:proofErr w:type="spellEnd"/>
      <w:r>
        <w:rPr>
          <w:rFonts w:ascii="Tahoma" w:hAnsi="Tahoma" w:cs="Tahoma"/>
          <w:sz w:val="20"/>
          <w:szCs w:val="20"/>
        </w:rPr>
        <w:t>.</w:t>
      </w:r>
    </w:p>
    <w:p w:rsidR="00B8788A" w:rsidRDefault="00B8788A" w:rsidP="00B8788A">
      <w:pPr>
        <w:spacing w:before="240" w:after="120" w:line="280" w:lineRule="exact"/>
        <w:ind w:left="284"/>
        <w:rPr>
          <w:rFonts w:ascii="Tahoma" w:hAnsi="Tahoma" w:cs="Tahoma"/>
          <w:sz w:val="20"/>
          <w:szCs w:val="20"/>
        </w:rPr>
      </w:pPr>
      <w:r>
        <w:rPr>
          <w:rFonts w:ascii="Tahoma" w:hAnsi="Tahoma" w:cs="Tahoma"/>
          <w:sz w:val="20"/>
          <w:szCs w:val="20"/>
        </w:rPr>
        <w:t xml:space="preserve">Σημειώνεται ότι το εύλογο του προϋπολογισμού δραστηριοτήτων ή ενεργειών που πρόκειται να χρηματοδοτηθούν με τη </w:t>
      </w:r>
      <w:r w:rsidRPr="00E35958">
        <w:rPr>
          <w:rFonts w:ascii="Tahoma" w:hAnsi="Tahoma" w:cs="Tahoma"/>
          <w:sz w:val="20"/>
          <w:szCs w:val="20"/>
          <w:u w:val="single"/>
        </w:rPr>
        <w:t>χρήση επιλογών απλοποιημένου κόστους</w:t>
      </w:r>
      <w:r>
        <w:rPr>
          <w:rFonts w:ascii="Tahoma" w:hAnsi="Tahoma" w:cs="Tahoma"/>
          <w:sz w:val="20"/>
          <w:szCs w:val="20"/>
        </w:rPr>
        <w:t xml:space="preserve"> θεωρείται ότι εξασφαλίζεται, χωρίς περαιτέρω αξιολόγηση από τη ΔΑ κατά το στάδιο αυτό, εφόσον οι επιλογές αυτές προβλέπονται στην πρόσκληση για επιλογή προτάσεων και η επιλογή απλοποιημένου κόστους καλύπτει το σύνολο των αναγκαίων δαπανών για την υλοποίηση των προτεινόμενων δραστηριοτήτων/ ενεργειών.</w:t>
      </w:r>
    </w:p>
    <w:p w:rsidR="00B8788A" w:rsidRPr="00C535B8" w:rsidRDefault="00B8788A" w:rsidP="00B8788A">
      <w:pPr>
        <w:pStyle w:val="a7"/>
        <w:numPr>
          <w:ilvl w:val="0"/>
          <w:numId w:val="8"/>
        </w:numPr>
        <w:spacing w:line="280" w:lineRule="exact"/>
        <w:ind w:left="284" w:firstLine="76"/>
        <w:rPr>
          <w:rFonts w:ascii="Tahoma" w:hAnsi="Tahoma" w:cs="Tahoma"/>
          <w:b/>
          <w:sz w:val="20"/>
          <w:szCs w:val="20"/>
        </w:rPr>
      </w:pPr>
      <w:r w:rsidRPr="00C535B8">
        <w:rPr>
          <w:rFonts w:ascii="Tahoma" w:hAnsi="Tahoma" w:cs="Tahoma"/>
          <w:sz w:val="20"/>
          <w:szCs w:val="20"/>
        </w:rPr>
        <w:t>Τ</w:t>
      </w:r>
      <w:r>
        <w:rPr>
          <w:rFonts w:ascii="Tahoma" w:hAnsi="Tahoma" w:cs="Tahoma"/>
          <w:sz w:val="20"/>
          <w:szCs w:val="20"/>
        </w:rPr>
        <w:t>ο</w:t>
      </w:r>
      <w:r w:rsidRPr="00C535B8">
        <w:rPr>
          <w:rFonts w:ascii="Tahoma" w:hAnsi="Tahoma" w:cs="Tahoma"/>
          <w:sz w:val="20"/>
          <w:szCs w:val="20"/>
        </w:rPr>
        <w:t xml:space="preserve"> κριτήρι</w:t>
      </w:r>
      <w:r>
        <w:rPr>
          <w:rFonts w:ascii="Tahoma" w:hAnsi="Tahoma" w:cs="Tahoma"/>
          <w:sz w:val="20"/>
          <w:szCs w:val="20"/>
        </w:rPr>
        <w:t>ο</w:t>
      </w:r>
      <w:r w:rsidRPr="00C535B8">
        <w:rPr>
          <w:rFonts w:ascii="Tahoma" w:hAnsi="Tahoma" w:cs="Tahoma"/>
          <w:sz w:val="20"/>
          <w:szCs w:val="20"/>
        </w:rPr>
        <w:t xml:space="preserve"> είν</w:t>
      </w:r>
      <w:r>
        <w:rPr>
          <w:rFonts w:ascii="Tahoma" w:hAnsi="Tahoma" w:cs="Tahoma"/>
          <w:sz w:val="20"/>
          <w:szCs w:val="20"/>
        </w:rPr>
        <w:t>αι δυαδικό (ναι/όχι)</w:t>
      </w:r>
      <w:r w:rsidRPr="00C535B8">
        <w:rPr>
          <w:rFonts w:ascii="Tahoma" w:hAnsi="Tahoma" w:cs="Tahoma"/>
          <w:sz w:val="20"/>
          <w:szCs w:val="20"/>
        </w:rPr>
        <w:t>.</w:t>
      </w:r>
    </w:p>
    <w:p w:rsidR="00B8788A" w:rsidRPr="00E35958" w:rsidRDefault="00B8788A" w:rsidP="00B8788A">
      <w:pPr>
        <w:spacing w:before="360" w:after="120" w:line="280" w:lineRule="exact"/>
        <w:ind w:left="284"/>
        <w:rPr>
          <w:rFonts w:ascii="Tahoma" w:hAnsi="Tahoma" w:cs="Tahoma"/>
          <w:sz w:val="20"/>
          <w:szCs w:val="20"/>
        </w:rPr>
      </w:pPr>
      <w:r>
        <w:rPr>
          <w:rFonts w:ascii="Tahoma" w:hAnsi="Tahoma" w:cs="Tahoma"/>
          <w:sz w:val="20"/>
          <w:szCs w:val="20"/>
        </w:rPr>
        <w:t>Γ</w:t>
      </w:r>
      <w:r w:rsidRPr="00E35958">
        <w:rPr>
          <w:rFonts w:ascii="Tahoma" w:hAnsi="Tahoma" w:cs="Tahoma"/>
          <w:sz w:val="20"/>
          <w:szCs w:val="20"/>
        </w:rPr>
        <w:t>. Η</w:t>
      </w:r>
      <w:r w:rsidRPr="00E35958">
        <w:rPr>
          <w:rFonts w:ascii="Tahoma" w:hAnsi="Tahoma" w:cs="Tahoma"/>
          <w:b/>
          <w:sz w:val="20"/>
          <w:szCs w:val="20"/>
        </w:rPr>
        <w:t xml:space="preserve"> ορθή κατανομή του προϋπολογισμού</w:t>
      </w:r>
      <w:r>
        <w:rPr>
          <w:rFonts w:ascii="Tahoma" w:hAnsi="Tahoma" w:cs="Tahoma"/>
          <w:b/>
          <w:sz w:val="20"/>
          <w:szCs w:val="20"/>
        </w:rPr>
        <w:t>.</w:t>
      </w:r>
      <w:r w:rsidR="0031452B">
        <w:rPr>
          <w:rFonts w:ascii="Tahoma" w:hAnsi="Tahoma" w:cs="Tahoma"/>
          <w:b/>
          <w:sz w:val="20"/>
          <w:szCs w:val="20"/>
        </w:rPr>
        <w:t xml:space="preserve"> </w:t>
      </w:r>
      <w:r w:rsidRPr="00270229">
        <w:rPr>
          <w:rFonts w:ascii="Tahoma" w:hAnsi="Tahoma" w:cs="Tahoma"/>
          <w:sz w:val="20"/>
          <w:szCs w:val="20"/>
        </w:rPr>
        <w:t>Εξετάζεται η ορθή κατανομή του προϋπολογισμού</w:t>
      </w:r>
      <w:r w:rsidR="006A42DE">
        <w:rPr>
          <w:rFonts w:ascii="Tahoma" w:hAnsi="Tahoma" w:cs="Tahoma"/>
          <w:sz w:val="20"/>
          <w:szCs w:val="20"/>
        </w:rPr>
        <w:t xml:space="preserve"> </w:t>
      </w:r>
      <w:r w:rsidRPr="00E35958">
        <w:rPr>
          <w:rFonts w:ascii="Tahoma" w:hAnsi="Tahoma" w:cs="Tahoma"/>
          <w:sz w:val="20"/>
          <w:szCs w:val="20"/>
        </w:rPr>
        <w:t xml:space="preserve">στις επιμέρους εργασίες/ είδη δαπανών σε σχέση με το προτεινόμενο φυσικό αντικείμενο/ παραδοτέα της πράξης. </w:t>
      </w:r>
    </w:p>
    <w:p w:rsidR="00B8788A" w:rsidRPr="00316E31" w:rsidRDefault="00B8788A" w:rsidP="00B8788A">
      <w:pPr>
        <w:pStyle w:val="a6"/>
        <w:numPr>
          <w:ilvl w:val="0"/>
          <w:numId w:val="8"/>
        </w:numPr>
        <w:spacing w:before="120" w:after="120" w:line="280" w:lineRule="exact"/>
        <w:ind w:left="284" w:firstLine="0"/>
        <w:jc w:val="both"/>
        <w:rPr>
          <w:rFonts w:ascii="Tahoma" w:hAnsi="Tahoma" w:cs="Tahoma"/>
          <w:sz w:val="20"/>
          <w:szCs w:val="20"/>
        </w:rPr>
      </w:pPr>
      <w:r w:rsidRPr="00316E31">
        <w:rPr>
          <w:rFonts w:ascii="Tahoma" w:hAnsi="Tahoma" w:cs="Tahoma"/>
          <w:sz w:val="20"/>
          <w:szCs w:val="20"/>
        </w:rPr>
        <w:t xml:space="preserve">Το κριτήριο </w:t>
      </w:r>
      <w:r w:rsidRPr="00C535B8">
        <w:rPr>
          <w:rFonts w:ascii="Tahoma" w:hAnsi="Tahoma" w:cs="Tahoma"/>
          <w:sz w:val="20"/>
          <w:szCs w:val="20"/>
        </w:rPr>
        <w:t>μπορεί να είν</w:t>
      </w:r>
      <w:r>
        <w:rPr>
          <w:rFonts w:ascii="Tahoma" w:hAnsi="Tahoma" w:cs="Tahoma"/>
          <w:sz w:val="20"/>
          <w:szCs w:val="20"/>
        </w:rPr>
        <w:t>αι δυαδικό (ναι/όχι).</w:t>
      </w:r>
    </w:p>
    <w:p w:rsidR="00B8788A" w:rsidRPr="002E29BE" w:rsidRDefault="00B8788A" w:rsidP="00B8788A">
      <w:pPr>
        <w:pStyle w:val="a7"/>
        <w:numPr>
          <w:ilvl w:val="0"/>
          <w:numId w:val="18"/>
        </w:numPr>
        <w:tabs>
          <w:tab w:val="clear" w:pos="567"/>
          <w:tab w:val="left" w:pos="426"/>
        </w:tabs>
        <w:spacing w:before="360" w:after="120" w:line="280" w:lineRule="exact"/>
        <w:ind w:left="425" w:hanging="425"/>
        <w:rPr>
          <w:rFonts w:ascii="Tahoma" w:hAnsi="Tahoma" w:cs="Tahoma"/>
          <w:sz w:val="20"/>
          <w:szCs w:val="20"/>
        </w:rPr>
      </w:pPr>
      <w:proofErr w:type="spellStart"/>
      <w:r w:rsidRPr="002E29BE">
        <w:rPr>
          <w:rFonts w:ascii="Tahoma" w:hAnsi="Tahoma" w:cs="Tahoma"/>
          <w:b/>
          <w:sz w:val="20"/>
          <w:szCs w:val="20"/>
        </w:rPr>
        <w:t>Ρεαλιστικότητα</w:t>
      </w:r>
      <w:proofErr w:type="spellEnd"/>
      <w:r w:rsidRPr="002E29BE">
        <w:rPr>
          <w:rFonts w:ascii="Tahoma" w:hAnsi="Tahoma" w:cs="Tahoma"/>
          <w:b/>
          <w:sz w:val="20"/>
          <w:szCs w:val="20"/>
        </w:rPr>
        <w:t xml:space="preserve"> του χρονοδιαγράμματος</w:t>
      </w:r>
      <w:r>
        <w:rPr>
          <w:rFonts w:ascii="Tahoma" w:hAnsi="Tahoma" w:cs="Tahoma"/>
          <w:b/>
          <w:sz w:val="20"/>
          <w:szCs w:val="20"/>
        </w:rPr>
        <w:t>.</w:t>
      </w:r>
      <w:r w:rsidR="0031452B">
        <w:rPr>
          <w:rFonts w:ascii="Tahoma" w:hAnsi="Tahoma" w:cs="Tahoma"/>
          <w:b/>
          <w:sz w:val="20"/>
          <w:szCs w:val="20"/>
        </w:rPr>
        <w:t xml:space="preserve"> </w:t>
      </w:r>
      <w:r>
        <w:rPr>
          <w:rFonts w:ascii="Tahoma" w:hAnsi="Tahoma" w:cs="Tahoma"/>
          <w:sz w:val="20"/>
          <w:szCs w:val="20"/>
        </w:rPr>
        <w:t xml:space="preserve">Εξετάζεται η </w:t>
      </w:r>
      <w:proofErr w:type="spellStart"/>
      <w:r>
        <w:rPr>
          <w:rFonts w:ascii="Tahoma" w:hAnsi="Tahoma" w:cs="Tahoma"/>
          <w:sz w:val="20"/>
          <w:szCs w:val="20"/>
        </w:rPr>
        <w:t>ρεαλιστικότητα</w:t>
      </w:r>
      <w:proofErr w:type="spellEnd"/>
      <w:r>
        <w:rPr>
          <w:rFonts w:ascii="Tahoma" w:hAnsi="Tahoma" w:cs="Tahoma"/>
          <w:sz w:val="20"/>
          <w:szCs w:val="20"/>
        </w:rPr>
        <w:t xml:space="preserve"> </w:t>
      </w:r>
      <w:r w:rsidRPr="002E29BE">
        <w:rPr>
          <w:rFonts w:ascii="Tahoma" w:hAnsi="Tahoma" w:cs="Tahoma"/>
          <w:sz w:val="20"/>
          <w:szCs w:val="20"/>
        </w:rPr>
        <w:t>ολοκλήρωσης της πράξης η οποία εξετάζεται σε σχέση με:</w:t>
      </w:r>
    </w:p>
    <w:p w:rsidR="00B8788A" w:rsidRPr="00224E0F" w:rsidRDefault="00B8788A" w:rsidP="00B8788A">
      <w:pPr>
        <w:spacing w:before="60" w:after="60" w:line="280" w:lineRule="exact"/>
        <w:ind w:left="425"/>
        <w:rPr>
          <w:rFonts w:ascii="Tahoma" w:hAnsi="Tahoma" w:cs="Tahoma"/>
          <w:sz w:val="20"/>
          <w:szCs w:val="20"/>
        </w:rPr>
      </w:pPr>
      <w:r w:rsidRPr="002E29BE">
        <w:rPr>
          <w:rFonts w:ascii="Tahoma" w:hAnsi="Tahoma" w:cs="Tahoma"/>
          <w:sz w:val="20"/>
          <w:szCs w:val="20"/>
        </w:rPr>
        <w:t xml:space="preserve">α) το φυσικό αντικείμενο </w:t>
      </w:r>
      <w:r>
        <w:rPr>
          <w:rFonts w:ascii="Tahoma" w:hAnsi="Tahoma" w:cs="Tahoma"/>
          <w:sz w:val="20"/>
          <w:szCs w:val="20"/>
        </w:rPr>
        <w:t>(μέγεθος, πολυπλοκότητα, κ.λπ. της πράξης)</w:t>
      </w:r>
    </w:p>
    <w:p w:rsidR="00B8788A" w:rsidRDefault="00B8788A" w:rsidP="00B8788A">
      <w:pPr>
        <w:spacing w:before="60" w:after="60" w:line="280" w:lineRule="exact"/>
        <w:ind w:left="425"/>
        <w:rPr>
          <w:rFonts w:ascii="Tahoma" w:hAnsi="Tahoma" w:cs="Tahoma"/>
          <w:sz w:val="20"/>
          <w:szCs w:val="20"/>
        </w:rPr>
      </w:pPr>
      <w:r w:rsidRPr="002E29BE">
        <w:rPr>
          <w:rFonts w:ascii="Tahoma" w:hAnsi="Tahoma" w:cs="Tahoma"/>
          <w:sz w:val="20"/>
          <w:szCs w:val="20"/>
        </w:rPr>
        <w:t>β) την επιλεγμένη μέθοδο υλοποίησης (</w:t>
      </w:r>
      <w:r>
        <w:rPr>
          <w:rFonts w:ascii="Tahoma" w:hAnsi="Tahoma" w:cs="Tahoma"/>
          <w:sz w:val="20"/>
          <w:szCs w:val="20"/>
        </w:rPr>
        <w:t>διαγωνιστική διαδικασία,</w:t>
      </w:r>
      <w:r w:rsidRPr="002E29BE">
        <w:rPr>
          <w:rFonts w:ascii="Tahoma" w:hAnsi="Tahoma" w:cs="Tahoma"/>
          <w:sz w:val="20"/>
          <w:szCs w:val="20"/>
        </w:rPr>
        <w:t xml:space="preserve"> αυτεπιστασία,</w:t>
      </w:r>
      <w:r w:rsidR="0031452B">
        <w:rPr>
          <w:rFonts w:ascii="Tahoma" w:hAnsi="Tahoma" w:cs="Tahoma"/>
          <w:sz w:val="20"/>
          <w:szCs w:val="20"/>
        </w:rPr>
        <w:t xml:space="preserve"> </w:t>
      </w:r>
      <w:r>
        <w:rPr>
          <w:rFonts w:ascii="Tahoma" w:hAnsi="Tahoma" w:cs="Tahoma"/>
          <w:sz w:val="20"/>
          <w:szCs w:val="20"/>
        </w:rPr>
        <w:t>επιταγές εισόδου (</w:t>
      </w:r>
      <w:r>
        <w:rPr>
          <w:rFonts w:ascii="Tahoma" w:hAnsi="Tahoma" w:cs="Tahoma"/>
          <w:sz w:val="20"/>
          <w:szCs w:val="20"/>
          <w:lang w:val="en-US"/>
        </w:rPr>
        <w:t>voucher</w:t>
      </w:r>
      <w:r>
        <w:rPr>
          <w:rFonts w:ascii="Tahoma" w:hAnsi="Tahoma" w:cs="Tahoma"/>
          <w:sz w:val="20"/>
          <w:szCs w:val="20"/>
        </w:rPr>
        <w:t xml:space="preserve">), </w:t>
      </w:r>
      <w:r w:rsidRPr="002E29BE">
        <w:rPr>
          <w:rFonts w:ascii="Tahoma" w:hAnsi="Tahoma" w:cs="Tahoma"/>
          <w:sz w:val="20"/>
          <w:szCs w:val="20"/>
        </w:rPr>
        <w:t>κ</w:t>
      </w:r>
      <w:r>
        <w:rPr>
          <w:rFonts w:ascii="Tahoma" w:hAnsi="Tahoma" w:cs="Tahoma"/>
          <w:sz w:val="20"/>
          <w:szCs w:val="20"/>
        </w:rPr>
        <w:t>.</w:t>
      </w:r>
      <w:r w:rsidRPr="002E29BE">
        <w:rPr>
          <w:rFonts w:ascii="Tahoma" w:hAnsi="Tahoma" w:cs="Tahoma"/>
          <w:sz w:val="20"/>
          <w:szCs w:val="20"/>
        </w:rPr>
        <w:t>λπ</w:t>
      </w:r>
      <w:r>
        <w:rPr>
          <w:rFonts w:ascii="Tahoma" w:hAnsi="Tahoma" w:cs="Tahoma"/>
          <w:sz w:val="20"/>
          <w:szCs w:val="20"/>
        </w:rPr>
        <w:t>.</w:t>
      </w:r>
      <w:r w:rsidRPr="002E29BE">
        <w:rPr>
          <w:rFonts w:ascii="Tahoma" w:hAnsi="Tahoma" w:cs="Tahoma"/>
          <w:sz w:val="20"/>
          <w:szCs w:val="20"/>
        </w:rPr>
        <w:t>)</w:t>
      </w:r>
    </w:p>
    <w:p w:rsidR="00B8788A" w:rsidRPr="002E29BE" w:rsidRDefault="00B8788A" w:rsidP="00B8788A">
      <w:pPr>
        <w:spacing w:before="60" w:after="60" w:line="280" w:lineRule="exact"/>
        <w:ind w:left="425"/>
        <w:rPr>
          <w:rFonts w:ascii="Tahoma" w:hAnsi="Tahoma" w:cs="Tahoma"/>
          <w:sz w:val="20"/>
          <w:szCs w:val="20"/>
        </w:rPr>
      </w:pPr>
      <w:r>
        <w:rPr>
          <w:rFonts w:ascii="Tahoma" w:hAnsi="Tahoma" w:cs="Tahoma"/>
          <w:sz w:val="20"/>
          <w:szCs w:val="20"/>
        </w:rPr>
        <w:t>γ</w:t>
      </w:r>
      <w:r w:rsidRPr="002E29BE">
        <w:rPr>
          <w:rFonts w:ascii="Tahoma" w:hAnsi="Tahoma" w:cs="Tahoma"/>
          <w:sz w:val="20"/>
          <w:szCs w:val="20"/>
        </w:rPr>
        <w:t>) το επίπεδο ωριμότητας της πράξης</w:t>
      </w:r>
      <w:r>
        <w:rPr>
          <w:rFonts w:ascii="Tahoma" w:hAnsi="Tahoma" w:cs="Tahoma"/>
          <w:sz w:val="20"/>
          <w:szCs w:val="20"/>
        </w:rPr>
        <w:t xml:space="preserve"> σχετικά με την </w:t>
      </w:r>
      <w:r w:rsidRPr="002E29BE">
        <w:rPr>
          <w:rFonts w:ascii="Tahoma" w:hAnsi="Tahoma" w:cs="Tahoma"/>
          <w:sz w:val="20"/>
          <w:szCs w:val="20"/>
        </w:rPr>
        <w:t>έκδοση κανονιστικών αποφάσεων που απαιτούνται για την υλοποίηση της πράξης όπως κήρυξη απαλλοτριώσεων</w:t>
      </w:r>
      <w:r>
        <w:rPr>
          <w:rFonts w:ascii="Tahoma" w:hAnsi="Tahoma" w:cs="Tahoma"/>
          <w:sz w:val="20"/>
          <w:szCs w:val="20"/>
        </w:rPr>
        <w:t xml:space="preserve">, προκήρυξη για επιλογή </w:t>
      </w:r>
      <w:proofErr w:type="spellStart"/>
      <w:r>
        <w:rPr>
          <w:rFonts w:ascii="Tahoma" w:hAnsi="Tahoma" w:cs="Tahoma"/>
          <w:sz w:val="20"/>
          <w:szCs w:val="20"/>
        </w:rPr>
        <w:t>ωφελουμένων</w:t>
      </w:r>
      <w:proofErr w:type="spellEnd"/>
      <w:r>
        <w:rPr>
          <w:rFonts w:ascii="Tahoma" w:hAnsi="Tahoma" w:cs="Tahoma"/>
          <w:sz w:val="20"/>
          <w:szCs w:val="20"/>
        </w:rPr>
        <w:t xml:space="preserve">, υπουργικές αποφάσεις εφαρμογής </w:t>
      </w:r>
      <w:r w:rsidRPr="002E29BE">
        <w:rPr>
          <w:rFonts w:ascii="Tahoma" w:hAnsi="Tahoma" w:cs="Tahoma"/>
          <w:sz w:val="20"/>
          <w:szCs w:val="20"/>
        </w:rPr>
        <w:t>κλπ.</w:t>
      </w:r>
    </w:p>
    <w:p w:rsidR="00B8788A" w:rsidRPr="002E29BE" w:rsidRDefault="00B8788A" w:rsidP="00B8788A">
      <w:pPr>
        <w:spacing w:before="60" w:after="60" w:line="280" w:lineRule="exact"/>
        <w:ind w:left="425"/>
        <w:rPr>
          <w:rFonts w:ascii="Tahoma" w:hAnsi="Tahoma" w:cs="Tahoma"/>
          <w:sz w:val="20"/>
          <w:szCs w:val="20"/>
        </w:rPr>
      </w:pPr>
      <w:r>
        <w:rPr>
          <w:rFonts w:ascii="Tahoma" w:hAnsi="Tahoma" w:cs="Tahoma"/>
          <w:sz w:val="20"/>
          <w:szCs w:val="20"/>
        </w:rPr>
        <w:t>δ</w:t>
      </w:r>
      <w:r w:rsidRPr="002E29BE">
        <w:rPr>
          <w:rFonts w:ascii="Tahoma" w:hAnsi="Tahoma" w:cs="Tahoma"/>
          <w:sz w:val="20"/>
          <w:szCs w:val="20"/>
        </w:rPr>
        <w:t>) τους ενδεχόμενους κινδύνους που συνδέονται με την υλοποίηση της πράξης π.χ. αρχαιολογικά ευρήματα</w:t>
      </w:r>
      <w:r>
        <w:rPr>
          <w:rFonts w:ascii="Tahoma" w:hAnsi="Tahoma" w:cs="Tahoma"/>
          <w:sz w:val="20"/>
          <w:szCs w:val="20"/>
        </w:rPr>
        <w:t>, διοικητικές ή δικαστικές εμπλοκές,</w:t>
      </w:r>
      <w:r w:rsidRPr="002E29BE">
        <w:rPr>
          <w:rFonts w:ascii="Tahoma" w:hAnsi="Tahoma" w:cs="Tahoma"/>
          <w:sz w:val="20"/>
          <w:szCs w:val="20"/>
        </w:rPr>
        <w:t xml:space="preserve"> πιθανές καθυστερήσεις σχετικά με την έκδοση κανονιστικών αποφάσεων που απαιτούνται για την υλοποίηση της πράξης κ</w:t>
      </w:r>
      <w:r>
        <w:rPr>
          <w:rFonts w:ascii="Tahoma" w:hAnsi="Tahoma" w:cs="Tahoma"/>
          <w:sz w:val="20"/>
          <w:szCs w:val="20"/>
        </w:rPr>
        <w:t>.</w:t>
      </w:r>
      <w:r w:rsidRPr="002E29BE">
        <w:rPr>
          <w:rFonts w:ascii="Tahoma" w:hAnsi="Tahoma" w:cs="Tahoma"/>
          <w:sz w:val="20"/>
          <w:szCs w:val="20"/>
        </w:rPr>
        <w:t>λπ.</w:t>
      </w:r>
      <w:r>
        <w:rPr>
          <w:rFonts w:ascii="Tahoma" w:hAnsi="Tahoma" w:cs="Tahoma"/>
          <w:sz w:val="20"/>
          <w:szCs w:val="20"/>
        </w:rPr>
        <w:t>.</w:t>
      </w:r>
    </w:p>
    <w:p w:rsidR="00B8788A" w:rsidRDefault="00B8788A" w:rsidP="00B8788A">
      <w:pPr>
        <w:spacing w:after="120" w:line="280" w:lineRule="exact"/>
        <w:ind w:left="425"/>
        <w:rPr>
          <w:rFonts w:ascii="Tahoma" w:hAnsi="Tahoma" w:cs="Tahoma"/>
          <w:sz w:val="20"/>
          <w:szCs w:val="20"/>
        </w:rPr>
      </w:pPr>
      <w:r>
        <w:rPr>
          <w:rFonts w:ascii="Tahoma" w:hAnsi="Tahoma" w:cs="Tahoma"/>
          <w:sz w:val="20"/>
          <w:szCs w:val="20"/>
        </w:rPr>
        <w:t>Επικουρικά</w:t>
      </w:r>
      <w:r w:rsidRPr="002E29BE">
        <w:rPr>
          <w:rFonts w:ascii="Tahoma" w:hAnsi="Tahoma" w:cs="Tahoma"/>
          <w:sz w:val="20"/>
          <w:szCs w:val="20"/>
        </w:rPr>
        <w:t xml:space="preserve"> μπορούν να χρησιμοποιηθούν χρονοδιαγράμματα συναφών πράξεων που έχουν υλοποιηθεί, με βάση την πρότερη εμπειρία της ΔΑ</w:t>
      </w:r>
      <w:r>
        <w:rPr>
          <w:rFonts w:ascii="Tahoma" w:hAnsi="Tahoma" w:cs="Tahoma"/>
          <w:sz w:val="20"/>
          <w:szCs w:val="20"/>
        </w:rPr>
        <w:t xml:space="preserve"> και άλλα διαθέσιμα εργαλεία</w:t>
      </w:r>
      <w:r w:rsidRPr="002E29BE">
        <w:rPr>
          <w:rFonts w:ascii="Tahoma" w:hAnsi="Tahoma" w:cs="Tahoma"/>
          <w:sz w:val="20"/>
          <w:szCs w:val="20"/>
        </w:rPr>
        <w:t>.</w:t>
      </w:r>
    </w:p>
    <w:p w:rsidR="00B8788A" w:rsidRPr="009B53B8" w:rsidRDefault="00B8788A" w:rsidP="00B8788A">
      <w:pPr>
        <w:pStyle w:val="a6"/>
        <w:numPr>
          <w:ilvl w:val="0"/>
          <w:numId w:val="8"/>
        </w:numPr>
        <w:spacing w:before="120" w:after="120" w:line="280" w:lineRule="exact"/>
        <w:jc w:val="both"/>
        <w:rPr>
          <w:rFonts w:ascii="Tahoma" w:hAnsi="Tahoma" w:cs="Tahoma"/>
          <w:sz w:val="20"/>
          <w:szCs w:val="20"/>
        </w:rPr>
      </w:pPr>
      <w:r w:rsidRPr="009B53B8">
        <w:rPr>
          <w:rFonts w:ascii="Tahoma" w:hAnsi="Tahoma" w:cs="Tahoma"/>
          <w:sz w:val="20"/>
          <w:szCs w:val="20"/>
        </w:rPr>
        <w:t xml:space="preserve">Το κριτήριο </w:t>
      </w:r>
      <w:r w:rsidRPr="00C535B8">
        <w:rPr>
          <w:rFonts w:ascii="Tahoma" w:hAnsi="Tahoma" w:cs="Tahoma"/>
          <w:sz w:val="20"/>
          <w:szCs w:val="20"/>
        </w:rPr>
        <w:t>μπορεί να είν</w:t>
      </w:r>
      <w:r>
        <w:rPr>
          <w:rFonts w:ascii="Tahoma" w:hAnsi="Tahoma" w:cs="Tahoma"/>
          <w:sz w:val="20"/>
          <w:szCs w:val="20"/>
        </w:rPr>
        <w:t>αι δυαδικό (ναι/όχι).</w:t>
      </w:r>
    </w:p>
    <w:p w:rsidR="00B8788A" w:rsidRDefault="00B8788A" w:rsidP="00B8788A">
      <w:pPr>
        <w:pStyle w:val="a7"/>
        <w:spacing w:after="120" w:line="280" w:lineRule="exact"/>
        <w:ind w:left="142"/>
        <w:rPr>
          <w:rFonts w:ascii="Tahoma" w:hAnsi="Tahoma" w:cs="Tahoma"/>
          <w:sz w:val="20"/>
          <w:szCs w:val="20"/>
        </w:rPr>
      </w:pPr>
    </w:p>
    <w:p w:rsidR="00B8788A" w:rsidRPr="005A392A" w:rsidRDefault="00B8788A" w:rsidP="00B8788A">
      <w:pPr>
        <w:pStyle w:val="a7"/>
        <w:spacing w:after="120" w:line="280" w:lineRule="exact"/>
        <w:ind w:left="142"/>
        <w:rPr>
          <w:rFonts w:ascii="Tahoma" w:hAnsi="Tahoma" w:cs="Tahoma"/>
          <w:sz w:val="20"/>
          <w:szCs w:val="20"/>
        </w:rPr>
      </w:pPr>
      <w:r w:rsidRPr="00D40204">
        <w:rPr>
          <w:rFonts w:ascii="Tahoma" w:hAnsi="Tahoma" w:cs="Tahoma"/>
          <w:sz w:val="20"/>
          <w:szCs w:val="20"/>
        </w:rPr>
        <w:t xml:space="preserve">Η πράξη θα πρέπει να λαμβάνει </w:t>
      </w:r>
      <w:r>
        <w:rPr>
          <w:rFonts w:ascii="Tahoma" w:hAnsi="Tahoma" w:cs="Tahoma"/>
          <w:sz w:val="20"/>
          <w:szCs w:val="20"/>
        </w:rPr>
        <w:t>την τιμή ΝΑΙ σε όλα τα κριτήρια.</w:t>
      </w:r>
    </w:p>
    <w:p w:rsidR="00B8788A" w:rsidRDefault="00B8788A" w:rsidP="00B8788A">
      <w:pPr>
        <w:spacing w:after="120" w:line="280" w:lineRule="exact"/>
        <w:rPr>
          <w:rFonts w:ascii="Tahoma" w:hAnsi="Tahoma" w:cs="Tahoma"/>
          <w:b/>
          <w:sz w:val="20"/>
          <w:szCs w:val="20"/>
        </w:rPr>
      </w:pPr>
    </w:p>
    <w:p w:rsidR="00B8788A" w:rsidRPr="002E29BE" w:rsidRDefault="00B8788A" w:rsidP="00B8788A">
      <w:pPr>
        <w:spacing w:after="120" w:line="280" w:lineRule="exact"/>
        <w:rPr>
          <w:rFonts w:ascii="Tahoma" w:hAnsi="Tahoma" w:cs="Tahoma"/>
          <w:b/>
          <w:sz w:val="20"/>
          <w:szCs w:val="20"/>
        </w:rPr>
      </w:pPr>
      <w:r w:rsidRPr="002E29BE">
        <w:rPr>
          <w:rFonts w:ascii="Tahoma" w:hAnsi="Tahoma" w:cs="Tahoma"/>
          <w:b/>
          <w:sz w:val="20"/>
          <w:szCs w:val="20"/>
        </w:rPr>
        <w:t>2</w:t>
      </w:r>
      <w:r w:rsidRPr="002E29BE">
        <w:rPr>
          <w:rFonts w:ascii="Tahoma" w:hAnsi="Tahoma" w:cs="Tahoma"/>
          <w:b/>
          <w:sz w:val="20"/>
          <w:szCs w:val="20"/>
          <w:vertAlign w:val="superscript"/>
        </w:rPr>
        <w:t xml:space="preserve">η </w:t>
      </w:r>
      <w:r w:rsidRPr="002E29BE">
        <w:rPr>
          <w:rFonts w:ascii="Tahoma" w:hAnsi="Tahoma" w:cs="Tahoma"/>
          <w:b/>
          <w:sz w:val="20"/>
          <w:szCs w:val="20"/>
        </w:rPr>
        <w:t xml:space="preserve">ΟΜΑΔΑ ΚΡΙΤΗΡΙΩΝ: </w:t>
      </w:r>
      <w:r>
        <w:rPr>
          <w:rFonts w:ascii="Tahoma" w:hAnsi="Tahoma" w:cs="Tahoma"/>
          <w:b/>
          <w:sz w:val="20"/>
          <w:szCs w:val="20"/>
        </w:rPr>
        <w:t>Τ</w:t>
      </w:r>
      <w:r w:rsidRPr="002E29BE">
        <w:rPr>
          <w:rFonts w:ascii="Tahoma" w:hAnsi="Tahoma" w:cs="Tahoma"/>
          <w:b/>
          <w:sz w:val="20"/>
          <w:szCs w:val="20"/>
        </w:rPr>
        <w:t>ήρηση θεσμικού πλαισίου</w:t>
      </w:r>
      <w:r>
        <w:rPr>
          <w:rFonts w:ascii="Tahoma" w:hAnsi="Tahoma" w:cs="Tahoma"/>
          <w:b/>
          <w:sz w:val="20"/>
          <w:szCs w:val="20"/>
        </w:rPr>
        <w:t xml:space="preserve"> και</w:t>
      </w:r>
      <w:r w:rsidR="0031452B">
        <w:rPr>
          <w:rFonts w:ascii="Tahoma" w:hAnsi="Tahoma" w:cs="Tahoma"/>
          <w:b/>
          <w:sz w:val="20"/>
          <w:szCs w:val="20"/>
        </w:rPr>
        <w:t xml:space="preserve"> </w:t>
      </w:r>
      <w:r>
        <w:rPr>
          <w:rFonts w:ascii="Tahoma" w:hAnsi="Tahoma" w:cs="Tahoma"/>
          <w:b/>
          <w:sz w:val="20"/>
          <w:szCs w:val="20"/>
        </w:rPr>
        <w:t>ε</w:t>
      </w:r>
      <w:r w:rsidRPr="002E29BE">
        <w:rPr>
          <w:rFonts w:ascii="Tahoma" w:hAnsi="Tahoma" w:cs="Tahoma"/>
          <w:b/>
          <w:sz w:val="20"/>
          <w:szCs w:val="20"/>
        </w:rPr>
        <w:t xml:space="preserve">νσωμάτωση οριζόντιων πολιτικών  </w:t>
      </w:r>
    </w:p>
    <w:p w:rsidR="00B8788A" w:rsidRPr="002E29BE" w:rsidRDefault="00B8788A" w:rsidP="00B8788A">
      <w:pPr>
        <w:pStyle w:val="a6"/>
        <w:numPr>
          <w:ilvl w:val="0"/>
          <w:numId w:val="16"/>
        </w:numPr>
        <w:spacing w:before="360" w:after="120" w:line="280" w:lineRule="exact"/>
        <w:ind w:left="425" w:hanging="425"/>
        <w:contextualSpacing w:val="0"/>
        <w:jc w:val="both"/>
        <w:rPr>
          <w:rFonts w:ascii="Tahoma" w:hAnsi="Tahoma" w:cs="Tahoma"/>
          <w:sz w:val="20"/>
          <w:szCs w:val="20"/>
        </w:rPr>
      </w:pPr>
      <w:r w:rsidRPr="002E29BE">
        <w:rPr>
          <w:rFonts w:ascii="Tahoma" w:hAnsi="Tahoma" w:cs="Tahoma"/>
          <w:b/>
          <w:sz w:val="20"/>
          <w:szCs w:val="20"/>
        </w:rPr>
        <w:t xml:space="preserve">Τήρηση </w:t>
      </w:r>
      <w:r>
        <w:rPr>
          <w:rFonts w:ascii="Tahoma" w:hAnsi="Tahoma" w:cs="Tahoma"/>
          <w:b/>
          <w:sz w:val="20"/>
          <w:szCs w:val="20"/>
        </w:rPr>
        <w:t>θεσμικού πλαισίου</w:t>
      </w:r>
      <w:r w:rsidRPr="002E29BE">
        <w:rPr>
          <w:rFonts w:ascii="Tahoma" w:hAnsi="Tahoma" w:cs="Tahoma"/>
          <w:b/>
          <w:sz w:val="20"/>
          <w:szCs w:val="20"/>
        </w:rPr>
        <w:t xml:space="preserve"> ως προς τις δημόσιες συμβάσεις έργων, μελετών, προ</w:t>
      </w:r>
      <w:r>
        <w:rPr>
          <w:rFonts w:ascii="Tahoma" w:hAnsi="Tahoma" w:cs="Tahoma"/>
          <w:b/>
          <w:sz w:val="20"/>
          <w:szCs w:val="20"/>
        </w:rPr>
        <w:t>μηθειών και υπηρεσιών</w:t>
      </w:r>
      <w:r w:rsidRPr="002E29BE">
        <w:rPr>
          <w:rFonts w:ascii="Tahoma" w:hAnsi="Tahoma" w:cs="Tahoma"/>
          <w:b/>
          <w:sz w:val="20"/>
          <w:szCs w:val="20"/>
        </w:rPr>
        <w:t>.</w:t>
      </w:r>
      <w:r w:rsidR="003945B0" w:rsidRPr="003945B0">
        <w:rPr>
          <w:rFonts w:ascii="Tahoma" w:hAnsi="Tahoma" w:cs="Tahoma"/>
          <w:b/>
          <w:sz w:val="20"/>
          <w:szCs w:val="20"/>
        </w:rPr>
        <w:t xml:space="preserve"> </w:t>
      </w:r>
      <w:r w:rsidRPr="002E29BE">
        <w:rPr>
          <w:rFonts w:ascii="Tahoma" w:hAnsi="Tahoma" w:cs="Tahoma"/>
          <w:sz w:val="20"/>
          <w:szCs w:val="20"/>
        </w:rPr>
        <w:t xml:space="preserve">Εξετάζεται εάν το προτεινόμενο στο ΤΔΠ θεσμικό πλαίσιο υλοποίησης των </w:t>
      </w:r>
      <w:proofErr w:type="spellStart"/>
      <w:r w:rsidRPr="002E29BE">
        <w:rPr>
          <w:rFonts w:ascii="Tahoma" w:hAnsi="Tahoma" w:cs="Tahoma"/>
          <w:sz w:val="20"/>
          <w:szCs w:val="20"/>
        </w:rPr>
        <w:t>υποέργων</w:t>
      </w:r>
      <w:proofErr w:type="spellEnd"/>
      <w:r w:rsidRPr="002E29BE">
        <w:rPr>
          <w:rFonts w:ascii="Tahoma" w:hAnsi="Tahoma" w:cs="Tahoma"/>
          <w:sz w:val="20"/>
          <w:szCs w:val="20"/>
        </w:rPr>
        <w:t xml:space="preserve"> συνάδει με το εθνικό και </w:t>
      </w:r>
      <w:proofErr w:type="spellStart"/>
      <w:r w:rsidRPr="002E29BE">
        <w:rPr>
          <w:rFonts w:ascii="Tahoma" w:hAnsi="Tahoma" w:cs="Tahoma"/>
          <w:sz w:val="20"/>
          <w:szCs w:val="20"/>
        </w:rPr>
        <w:t>ενωσιακό</w:t>
      </w:r>
      <w:proofErr w:type="spellEnd"/>
      <w:r w:rsidRPr="002E29BE">
        <w:rPr>
          <w:rFonts w:ascii="Tahoma" w:hAnsi="Tahoma" w:cs="Tahoma"/>
          <w:sz w:val="20"/>
          <w:szCs w:val="20"/>
        </w:rPr>
        <w:t xml:space="preserve"> δίκαιο</w:t>
      </w:r>
      <w:r>
        <w:rPr>
          <w:rFonts w:ascii="Tahoma" w:hAnsi="Tahoma" w:cs="Tahoma"/>
          <w:sz w:val="20"/>
          <w:szCs w:val="20"/>
        </w:rPr>
        <w:t xml:space="preserve"> ως προς τις διαδικασίες ανάθεσης δημόσιων συμβάσεων</w:t>
      </w:r>
      <w:r w:rsidRPr="002E29BE">
        <w:rPr>
          <w:rFonts w:ascii="Tahoma" w:hAnsi="Tahoma" w:cs="Tahoma"/>
          <w:sz w:val="20"/>
          <w:szCs w:val="20"/>
        </w:rPr>
        <w:t>.</w:t>
      </w:r>
    </w:p>
    <w:p w:rsidR="00B8788A" w:rsidRDefault="00B8788A" w:rsidP="00B8788A">
      <w:pPr>
        <w:spacing w:line="280" w:lineRule="exact"/>
        <w:ind w:left="426"/>
        <w:rPr>
          <w:rFonts w:ascii="Tahoma" w:hAnsi="Tahoma" w:cs="Tahoma"/>
          <w:sz w:val="20"/>
          <w:szCs w:val="20"/>
        </w:rPr>
      </w:pPr>
      <w:r w:rsidRPr="002E29BE">
        <w:rPr>
          <w:rFonts w:ascii="Tahoma" w:hAnsi="Tahoma" w:cs="Tahoma"/>
          <w:sz w:val="20"/>
          <w:szCs w:val="20"/>
        </w:rPr>
        <w:lastRenderedPageBreak/>
        <w:t xml:space="preserve">Εφόσον έχουν προηγηθεί της </w:t>
      </w:r>
      <w:r>
        <w:rPr>
          <w:rFonts w:ascii="Tahoma" w:hAnsi="Tahoma" w:cs="Tahoma"/>
          <w:sz w:val="20"/>
          <w:szCs w:val="20"/>
        </w:rPr>
        <w:t>πρότασης</w:t>
      </w:r>
      <w:r w:rsidRPr="002E29BE">
        <w:rPr>
          <w:rFonts w:ascii="Tahoma" w:hAnsi="Tahoma" w:cs="Tahoma"/>
          <w:sz w:val="20"/>
          <w:szCs w:val="20"/>
        </w:rPr>
        <w:t xml:space="preserve"> σχετικές ενέργειες, εξετάζεται εάν ο δικαιούχος έχει τηρήσει μέχρι τη στιγμή της υποβολής της </w:t>
      </w:r>
      <w:r>
        <w:rPr>
          <w:rFonts w:ascii="Tahoma" w:hAnsi="Tahoma" w:cs="Tahoma"/>
          <w:sz w:val="20"/>
          <w:szCs w:val="20"/>
        </w:rPr>
        <w:t>πρότασης</w:t>
      </w:r>
      <w:r w:rsidRPr="002E29BE">
        <w:rPr>
          <w:rFonts w:ascii="Tahoma" w:hAnsi="Tahoma" w:cs="Tahoma"/>
          <w:sz w:val="20"/>
          <w:szCs w:val="20"/>
        </w:rPr>
        <w:t xml:space="preserve"> τους κατά περίπτωση ισχύοντες εθνικούς και κοινοτικούς κανόνες για την προτεινόμενη πράξη</w:t>
      </w:r>
      <w:r>
        <w:rPr>
          <w:rFonts w:ascii="Tahoma" w:hAnsi="Tahoma" w:cs="Tahoma"/>
          <w:sz w:val="20"/>
          <w:szCs w:val="20"/>
        </w:rPr>
        <w:t>.</w:t>
      </w:r>
    </w:p>
    <w:p w:rsidR="00B8788A" w:rsidRPr="00C633D7" w:rsidRDefault="00B8788A" w:rsidP="00B8788A">
      <w:pPr>
        <w:spacing w:line="280" w:lineRule="exact"/>
        <w:ind w:left="426"/>
      </w:pPr>
      <w:r>
        <w:rPr>
          <w:rFonts w:ascii="Tahoma" w:hAnsi="Tahoma" w:cs="Tahoma"/>
          <w:sz w:val="20"/>
          <w:szCs w:val="20"/>
        </w:rPr>
        <w:t xml:space="preserve">Για τις περιπτώσεις ανάθεσης δημοσίων συμβάσεων εφαρμόζονται, </w:t>
      </w:r>
      <w:r w:rsidRPr="002E29BE">
        <w:rPr>
          <w:rFonts w:ascii="Tahoma" w:hAnsi="Tahoma" w:cs="Tahoma"/>
          <w:sz w:val="20"/>
          <w:szCs w:val="20"/>
        </w:rPr>
        <w:t xml:space="preserve">τα προβλεπόμενα στις διαδικασίες έγκρισης σταδίων δημοσίων συμβάσεων </w:t>
      </w:r>
      <w:r w:rsidRPr="002B5FA0">
        <w:rPr>
          <w:rFonts w:ascii="Tahoma" w:hAnsi="Tahoma" w:cs="Tahoma"/>
          <w:sz w:val="20"/>
          <w:szCs w:val="20"/>
        </w:rPr>
        <w:t xml:space="preserve">του Εγχειριδίου Διαδικασιών του ΣΔΕ. Στις περιπτώσεις που κατά τη διαδικασία της εξέτασης </w:t>
      </w:r>
      <w:r>
        <w:rPr>
          <w:rFonts w:ascii="Tahoma" w:hAnsi="Tahoma" w:cs="Tahoma"/>
          <w:sz w:val="20"/>
          <w:szCs w:val="20"/>
        </w:rPr>
        <w:t>των σταδίων δημοσίων συμβάσεων</w:t>
      </w:r>
      <w:r w:rsidRPr="002B5FA0">
        <w:rPr>
          <w:rFonts w:ascii="Tahoma" w:hAnsi="Tahoma" w:cs="Tahoma"/>
          <w:sz w:val="20"/>
          <w:szCs w:val="20"/>
        </w:rPr>
        <w:t xml:space="preserve"> εντοπιστεί παρατυπία</w:t>
      </w:r>
      <w:r w:rsidRPr="00A7559F">
        <w:rPr>
          <w:rFonts w:ascii="Tahoma" w:hAnsi="Tahoma" w:cs="Tahoma"/>
          <w:sz w:val="20"/>
          <w:szCs w:val="20"/>
        </w:rPr>
        <w:t>, στη διατύπωση γνώμης ορίζονται τα προτεινόμενα διορθωτικά μέτρα ή το ποσοστό της κατ’ αποκοπή διόρ</w:t>
      </w:r>
      <w:r>
        <w:rPr>
          <w:rFonts w:ascii="Tahoma" w:hAnsi="Tahoma" w:cs="Tahoma"/>
          <w:sz w:val="20"/>
          <w:szCs w:val="20"/>
        </w:rPr>
        <w:t>θωσης που επιβάλλεται από τη ΔΑ</w:t>
      </w:r>
      <w:r w:rsidRPr="00A7559F">
        <w:rPr>
          <w:rFonts w:ascii="Tahoma" w:hAnsi="Tahoma" w:cs="Tahoma"/>
          <w:sz w:val="20"/>
          <w:szCs w:val="20"/>
        </w:rPr>
        <w:t xml:space="preserve">, </w:t>
      </w:r>
      <w:r>
        <w:rPr>
          <w:rFonts w:ascii="Tahoma" w:hAnsi="Tahoma" w:cs="Tahoma"/>
          <w:sz w:val="20"/>
          <w:szCs w:val="20"/>
        </w:rPr>
        <w:t>λαμβάνοντας υπόψη τ</w:t>
      </w:r>
      <w:r w:rsidRPr="00A7559F">
        <w:rPr>
          <w:rFonts w:ascii="Tahoma" w:hAnsi="Tahoma" w:cs="Tahoma"/>
          <w:sz w:val="20"/>
          <w:szCs w:val="20"/>
        </w:rPr>
        <w:t xml:space="preserve">α ειδικά οριζόμενα στην απόφαση της Επιτροπής </w:t>
      </w:r>
      <w:r w:rsidRPr="00E33C92">
        <w:rPr>
          <w:rFonts w:ascii="Tahoma" w:hAnsi="Tahoma" w:cs="Tahoma"/>
          <w:sz w:val="20"/>
          <w:szCs w:val="20"/>
        </w:rPr>
        <w:t xml:space="preserve">C(2019) 3452 </w:t>
      </w:r>
      <w:proofErr w:type="spellStart"/>
      <w:r w:rsidRPr="00E33C92">
        <w:rPr>
          <w:rFonts w:ascii="Tahoma" w:hAnsi="Tahoma" w:cs="Tahoma"/>
          <w:sz w:val="20"/>
          <w:szCs w:val="20"/>
        </w:rPr>
        <w:t>final</w:t>
      </w:r>
      <w:proofErr w:type="spellEnd"/>
      <w:r w:rsidRPr="00E33C92">
        <w:rPr>
          <w:rFonts w:ascii="Tahoma" w:hAnsi="Tahoma" w:cs="Tahoma"/>
          <w:sz w:val="20"/>
          <w:szCs w:val="20"/>
        </w:rPr>
        <w:t>/14.5.2019 (κατευθυντήριες γραμμές της ΕΕ για δημοσιονομικές διορθώσεις σε δημόσιες συμβάσεις</w:t>
      </w:r>
      <w:r>
        <w:rPr>
          <w:rFonts w:ascii="Tahoma" w:hAnsi="Tahoma" w:cs="Tahoma"/>
        </w:rPr>
        <w:t>).</w:t>
      </w:r>
    </w:p>
    <w:p w:rsidR="00B8788A" w:rsidRPr="002F4A1D" w:rsidRDefault="00B8788A" w:rsidP="00B8788A">
      <w:pPr>
        <w:pStyle w:val="a7"/>
        <w:numPr>
          <w:ilvl w:val="0"/>
          <w:numId w:val="12"/>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r>
        <w:rPr>
          <w:rFonts w:ascii="Tahoma" w:hAnsi="Tahoma" w:cs="Tahoma"/>
          <w:sz w:val="20"/>
          <w:szCs w:val="20"/>
        </w:rPr>
        <w:t xml:space="preserve"> αλλά γίνεται δεκτή και η τιμή «Δεν απαιτείται» με </w:t>
      </w:r>
      <w:r w:rsidRPr="002F4A1D">
        <w:rPr>
          <w:rFonts w:ascii="Tahoma" w:hAnsi="Tahoma" w:cs="Tahoma"/>
          <w:sz w:val="20"/>
          <w:szCs w:val="20"/>
        </w:rPr>
        <w:t>σχετική τεκμηρίωση</w:t>
      </w:r>
    </w:p>
    <w:p w:rsidR="003945B0" w:rsidRPr="002F4A1D" w:rsidRDefault="003945B0" w:rsidP="00DB5C4C">
      <w:pPr>
        <w:pStyle w:val="a7"/>
        <w:numPr>
          <w:ilvl w:val="0"/>
          <w:numId w:val="16"/>
        </w:numPr>
        <w:tabs>
          <w:tab w:val="clear" w:pos="567"/>
          <w:tab w:val="left" w:pos="426"/>
        </w:tabs>
        <w:spacing w:before="360" w:after="120" w:line="280" w:lineRule="exact"/>
        <w:ind w:left="567" w:hanging="567"/>
        <w:rPr>
          <w:rFonts w:ascii="Tahoma" w:hAnsi="Tahoma" w:cs="Tahoma"/>
          <w:sz w:val="20"/>
          <w:szCs w:val="20"/>
        </w:rPr>
      </w:pPr>
      <w:r w:rsidRPr="002F4A1D">
        <w:rPr>
          <w:rFonts w:ascii="Tahoma" w:hAnsi="Tahoma" w:cs="Tahoma"/>
          <w:b/>
          <w:sz w:val="20"/>
          <w:szCs w:val="20"/>
        </w:rPr>
        <w:t xml:space="preserve">Τήρηση θεσμικού πλαισίου </w:t>
      </w:r>
      <w:r w:rsidR="00154BDA" w:rsidRPr="002F4A1D">
        <w:rPr>
          <w:rFonts w:ascii="Tahoma" w:hAnsi="Tahoma" w:cs="Tahoma"/>
          <w:b/>
          <w:sz w:val="20"/>
          <w:szCs w:val="20"/>
        </w:rPr>
        <w:t>πλην δημοσίων συμβάσεων.</w:t>
      </w:r>
      <w:r w:rsidR="00CB22D4" w:rsidRPr="002F4A1D">
        <w:t xml:space="preserve"> </w:t>
      </w:r>
      <w:r w:rsidR="00CB22D4" w:rsidRPr="002F4A1D">
        <w:rPr>
          <w:rFonts w:ascii="Tahoma" w:hAnsi="Tahoma" w:cs="Tahoma"/>
          <w:sz w:val="20"/>
          <w:szCs w:val="20"/>
        </w:rPr>
        <w:t>Εξετάζεται εάν το προτεινόμενο στο ΤΔΠ θεσμικό πλαίσιο υλοποίησης της πράξης (</w:t>
      </w:r>
      <w:proofErr w:type="spellStart"/>
      <w:r w:rsidR="00CB22D4" w:rsidRPr="002F4A1D">
        <w:rPr>
          <w:rFonts w:ascii="Tahoma" w:hAnsi="Tahoma" w:cs="Tahoma"/>
          <w:sz w:val="20"/>
          <w:szCs w:val="20"/>
        </w:rPr>
        <w:t>υποέργο</w:t>
      </w:r>
      <w:proofErr w:type="spellEnd"/>
      <w:r w:rsidR="00CB22D4" w:rsidRPr="002F4A1D">
        <w:rPr>
          <w:rFonts w:ascii="Tahoma" w:hAnsi="Tahoma" w:cs="Tahoma"/>
          <w:sz w:val="20"/>
          <w:szCs w:val="20"/>
        </w:rPr>
        <w:t>/α) συνάδει με το ισχύον θεσμικό πλαίσιο . Εξετάζεται η βεβαίωση του δικαιούχου ότι έχει λάβει γνώση των υποχρεώσεων που πρέπει να τηρήσει στο πλαίσιο της υλοποίησης της υποβαλλόμενης πρότασης όπως αυτές προκύπτουν από το Χάρτη Θεμελιωδών Δικαιωμάτων της Ευρωπαϊκής Ένωσης και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αναλυτικά στον «Πίνακα για τη συμμόρφωση των πράξεων με τον Χάρτη Θεμελιωδών Δικαιωμάτων της Ε. Ένωσης».</w:t>
      </w:r>
    </w:p>
    <w:p w:rsidR="003945B0" w:rsidRPr="002F4A1D" w:rsidRDefault="003945B0" w:rsidP="00DB5C4C">
      <w:pPr>
        <w:pStyle w:val="a7"/>
        <w:numPr>
          <w:ilvl w:val="0"/>
          <w:numId w:val="12"/>
        </w:numPr>
        <w:tabs>
          <w:tab w:val="clear" w:pos="567"/>
        </w:tabs>
        <w:spacing w:after="120" w:line="280" w:lineRule="exact"/>
        <w:ind w:left="426" w:firstLine="0"/>
        <w:rPr>
          <w:rFonts w:ascii="Tahoma" w:hAnsi="Tahoma" w:cs="Tahoma"/>
          <w:sz w:val="20"/>
          <w:szCs w:val="20"/>
        </w:rPr>
      </w:pPr>
      <w:r w:rsidRPr="002F4A1D">
        <w:rPr>
          <w:rFonts w:ascii="Tahoma" w:hAnsi="Tahoma" w:cs="Tahoma"/>
          <w:sz w:val="20"/>
          <w:szCs w:val="20"/>
        </w:rPr>
        <w:t xml:space="preserve">Το κριτήριο είναι δυαδικό (ναι/όχι). </w:t>
      </w:r>
    </w:p>
    <w:p w:rsidR="00B8788A" w:rsidRPr="008656D4" w:rsidRDefault="00B8788A" w:rsidP="00B8788A">
      <w:pPr>
        <w:pStyle w:val="a7"/>
        <w:numPr>
          <w:ilvl w:val="0"/>
          <w:numId w:val="16"/>
        </w:numPr>
        <w:tabs>
          <w:tab w:val="clear" w:pos="567"/>
          <w:tab w:val="left" w:pos="426"/>
        </w:tabs>
        <w:spacing w:before="360" w:after="120" w:line="280" w:lineRule="exact"/>
        <w:ind w:left="425" w:hanging="425"/>
        <w:rPr>
          <w:rFonts w:ascii="Tahoma" w:hAnsi="Tahoma" w:cs="Tahoma"/>
          <w:b/>
          <w:sz w:val="20"/>
          <w:szCs w:val="20"/>
        </w:rPr>
      </w:pPr>
      <w:r w:rsidRPr="002F4A1D">
        <w:rPr>
          <w:rFonts w:ascii="Tahoma" w:hAnsi="Tahoma" w:cs="Tahoma"/>
          <w:b/>
          <w:sz w:val="20"/>
          <w:szCs w:val="20"/>
        </w:rPr>
        <w:t>Συμβατότητα της πράξης με τους κανόνες του ανταγωνισμού και των κρατικών</w:t>
      </w:r>
      <w:r w:rsidRPr="00334206">
        <w:rPr>
          <w:rFonts w:ascii="Tahoma" w:hAnsi="Tahoma" w:cs="Tahoma"/>
          <w:b/>
          <w:sz w:val="20"/>
          <w:szCs w:val="20"/>
        </w:rPr>
        <w:t xml:space="preserve"> ενισχύσεων. </w:t>
      </w:r>
      <w:r w:rsidRPr="00334206">
        <w:rPr>
          <w:rFonts w:ascii="Tahoma" w:hAnsi="Tahoma" w:cs="Tahoma"/>
          <w:sz w:val="20"/>
          <w:szCs w:val="20"/>
        </w:rPr>
        <w:t xml:space="preserve">Εξετάζεται εάν η πράξη </w:t>
      </w:r>
      <w:r>
        <w:rPr>
          <w:rFonts w:ascii="Tahoma" w:hAnsi="Tahoma" w:cs="Tahoma"/>
          <w:sz w:val="20"/>
          <w:szCs w:val="20"/>
        </w:rPr>
        <w:t>είναι συμβατή με τους κανόνες του ανταγωνισμού και των</w:t>
      </w:r>
      <w:r w:rsidRPr="00334206">
        <w:rPr>
          <w:rFonts w:ascii="Tahoma" w:hAnsi="Tahoma" w:cs="Tahoma"/>
          <w:sz w:val="20"/>
          <w:szCs w:val="20"/>
        </w:rPr>
        <w:t xml:space="preserve"> κρατικών ενισχύσεων. </w:t>
      </w:r>
      <w:r>
        <w:rPr>
          <w:rFonts w:ascii="Tahoma" w:hAnsi="Tahoma" w:cs="Tahoma"/>
          <w:sz w:val="20"/>
          <w:szCs w:val="20"/>
        </w:rPr>
        <w:t xml:space="preserve">Στην περίπτωση που η πράξη είναι κρατική ενίσχυση θα </w:t>
      </w:r>
      <w:r w:rsidRPr="00334206">
        <w:rPr>
          <w:rFonts w:ascii="Tahoma" w:hAnsi="Tahoma" w:cs="Tahoma"/>
          <w:sz w:val="20"/>
          <w:szCs w:val="20"/>
        </w:rPr>
        <w:t xml:space="preserve">πρέπει να αποτυπώνονται οι ενέργειες στις οποίες έχει προβεί ο δικαιούχος ώστε να διασφαλίσει εκ των προτέρων το συμβιβάσιμο της χορηγούμενης </w:t>
      </w:r>
      <w:r>
        <w:rPr>
          <w:rFonts w:ascii="Tahoma" w:hAnsi="Tahoma" w:cs="Tahoma"/>
          <w:sz w:val="20"/>
          <w:szCs w:val="20"/>
        </w:rPr>
        <w:t xml:space="preserve">ενίσχυσης </w:t>
      </w:r>
      <w:r w:rsidRPr="00334206">
        <w:rPr>
          <w:rFonts w:ascii="Tahoma" w:hAnsi="Tahoma" w:cs="Tahoma"/>
          <w:sz w:val="20"/>
          <w:szCs w:val="20"/>
        </w:rPr>
        <w:t>με το δίκαιο του</w:t>
      </w:r>
      <w:r w:rsidRPr="008656D4">
        <w:rPr>
          <w:rFonts w:ascii="Tahoma" w:hAnsi="Tahoma" w:cs="Tahoma"/>
          <w:sz w:val="20"/>
          <w:szCs w:val="20"/>
        </w:rPr>
        <w:t xml:space="preserve">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w:t>
      </w:r>
      <w:r w:rsidRPr="00CF2490">
        <w:rPr>
          <w:rFonts w:ascii="Tahoma" w:hAnsi="Tahoma" w:cs="Tahoma"/>
          <w:sz w:val="20"/>
          <w:szCs w:val="20"/>
        </w:rPr>
        <w:t>συνημμένο Παράρτημα ΙΙΙ δίνονται</w:t>
      </w:r>
      <w:r w:rsidRPr="008656D4">
        <w:rPr>
          <w:rFonts w:ascii="Tahoma" w:hAnsi="Tahoma" w:cs="Tahoma"/>
          <w:sz w:val="20"/>
          <w:szCs w:val="20"/>
        </w:rPr>
        <w:t xml:space="preserve"> κατευθύνσεις / οδηγίες ώστε να εξετάζεται εάν η πράξη </w:t>
      </w:r>
      <w:r>
        <w:rPr>
          <w:rFonts w:ascii="Tahoma" w:hAnsi="Tahoma" w:cs="Tahoma"/>
          <w:sz w:val="20"/>
          <w:szCs w:val="20"/>
        </w:rPr>
        <w:t>είναι</w:t>
      </w:r>
      <w:r w:rsidRPr="008656D4">
        <w:rPr>
          <w:rFonts w:ascii="Tahoma" w:hAnsi="Tahoma" w:cs="Tahoma"/>
          <w:sz w:val="20"/>
          <w:szCs w:val="20"/>
        </w:rPr>
        <w:t xml:space="preserve"> κρατική ενίσχυση.</w:t>
      </w:r>
      <w:r w:rsidR="0031452B">
        <w:rPr>
          <w:rFonts w:ascii="Tahoma" w:hAnsi="Tahoma" w:cs="Tahoma"/>
          <w:sz w:val="20"/>
          <w:szCs w:val="20"/>
        </w:rPr>
        <w:t xml:space="preserve"> </w:t>
      </w:r>
      <w:r>
        <w:rPr>
          <w:rFonts w:ascii="Tahoma" w:hAnsi="Tahoma" w:cs="Tahoma"/>
          <w:sz w:val="20"/>
          <w:szCs w:val="20"/>
        </w:rPr>
        <w:t>Στην περίπτωση που η πράξη δεν είναι κρατική ενίσχυση</w:t>
      </w:r>
      <w:r w:rsidR="0031452B">
        <w:rPr>
          <w:rFonts w:ascii="Tahoma" w:hAnsi="Tahoma" w:cs="Tahoma"/>
          <w:sz w:val="20"/>
          <w:szCs w:val="20"/>
        </w:rPr>
        <w:t xml:space="preserve"> </w:t>
      </w:r>
      <w:r>
        <w:rPr>
          <w:rFonts w:ascii="Tahoma" w:hAnsi="Tahoma" w:cs="Tahoma"/>
          <w:sz w:val="20"/>
          <w:szCs w:val="20"/>
        </w:rPr>
        <w:t>θεωρείται ότι ικανοποιείται το κριτήριο.</w:t>
      </w:r>
    </w:p>
    <w:p w:rsidR="00B8788A" w:rsidRPr="0094602B" w:rsidRDefault="00B8788A" w:rsidP="00B8788A">
      <w:pPr>
        <w:pStyle w:val="a7"/>
        <w:numPr>
          <w:ilvl w:val="0"/>
          <w:numId w:val="13"/>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rsidR="00B8788A" w:rsidRPr="00C903D9" w:rsidRDefault="00B8788A" w:rsidP="00B8788A">
      <w:pPr>
        <w:pStyle w:val="a7"/>
        <w:numPr>
          <w:ilvl w:val="0"/>
          <w:numId w:val="31"/>
        </w:numPr>
        <w:spacing w:after="120" w:line="280" w:lineRule="exact"/>
        <w:ind w:left="284" w:hanging="284"/>
        <w:rPr>
          <w:rFonts w:ascii="Tahoma" w:hAnsi="Tahoma" w:cs="Tahoma"/>
          <w:sz w:val="20"/>
          <w:szCs w:val="20"/>
        </w:rPr>
      </w:pPr>
      <w:r w:rsidRPr="0094602B">
        <w:rPr>
          <w:rFonts w:ascii="Tahoma" w:hAnsi="Tahoma" w:cs="Tahoma"/>
          <w:b/>
          <w:sz w:val="20"/>
          <w:szCs w:val="20"/>
        </w:rPr>
        <w:t>Αειφόρος ανάπτυξη</w:t>
      </w:r>
      <w:r>
        <w:rPr>
          <w:rFonts w:ascii="Tahoma" w:hAnsi="Tahoma" w:cs="Tahoma"/>
          <w:b/>
          <w:sz w:val="20"/>
          <w:szCs w:val="20"/>
        </w:rPr>
        <w:t>.</w:t>
      </w:r>
      <w:r w:rsidRPr="0094602B">
        <w:rPr>
          <w:rFonts w:ascii="Tahoma" w:hAnsi="Tahoma" w:cs="Tahoma"/>
          <w:sz w:val="20"/>
          <w:szCs w:val="20"/>
        </w:rPr>
        <w:t xml:space="preserve"> 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Στρατηγικής Μελέτης Περιβαλλοντικών Επιπτώσεων κάθε Π</w:t>
      </w:r>
      <w:r>
        <w:rPr>
          <w:rFonts w:ascii="Tahoma" w:hAnsi="Tahoma" w:cs="Tahoma"/>
          <w:sz w:val="20"/>
          <w:szCs w:val="20"/>
        </w:rPr>
        <w:t>ρογράμματος</w:t>
      </w:r>
      <w:r w:rsidRPr="0094602B">
        <w:rPr>
          <w:rFonts w:ascii="Tahoma" w:hAnsi="Tahoma" w:cs="Tahoma"/>
          <w:sz w:val="20"/>
          <w:szCs w:val="20"/>
        </w:rPr>
        <w:t>.</w:t>
      </w:r>
    </w:p>
    <w:p w:rsidR="00B8788A" w:rsidRPr="0094602B" w:rsidRDefault="00B8788A" w:rsidP="00B8788A">
      <w:pPr>
        <w:pStyle w:val="a7"/>
        <w:numPr>
          <w:ilvl w:val="0"/>
          <w:numId w:val="13"/>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rsidR="00B8788A" w:rsidRPr="00DC2A57" w:rsidRDefault="00B8788A" w:rsidP="00B8788A">
      <w:pPr>
        <w:pStyle w:val="a7"/>
        <w:numPr>
          <w:ilvl w:val="0"/>
          <w:numId w:val="16"/>
        </w:numPr>
        <w:tabs>
          <w:tab w:val="clear" w:pos="567"/>
          <w:tab w:val="left" w:pos="426"/>
        </w:tabs>
        <w:spacing w:after="120" w:line="280" w:lineRule="exact"/>
        <w:ind w:left="426" w:hanging="425"/>
        <w:rPr>
          <w:rFonts w:ascii="Tahoma" w:hAnsi="Tahoma" w:cs="Tahoma"/>
          <w:sz w:val="20"/>
          <w:szCs w:val="20"/>
        </w:rPr>
      </w:pPr>
      <w:r w:rsidRPr="00DC2A57">
        <w:rPr>
          <w:rFonts w:ascii="Tahoma" w:hAnsi="Tahoma" w:cs="Tahoma"/>
          <w:b/>
          <w:sz w:val="20"/>
          <w:szCs w:val="20"/>
        </w:rPr>
        <w:t>Ενίσχυση της κλιματικής ανθεκτικότητας</w:t>
      </w:r>
      <w:r>
        <w:rPr>
          <w:rFonts w:ascii="Tahoma" w:hAnsi="Tahoma" w:cs="Tahoma"/>
          <w:b/>
          <w:sz w:val="20"/>
          <w:szCs w:val="20"/>
        </w:rPr>
        <w:t>.</w:t>
      </w:r>
      <w:r w:rsidRPr="00DC2A57">
        <w:rPr>
          <w:rFonts w:ascii="Tahoma" w:hAnsi="Tahoma" w:cs="Tahoma"/>
          <w:sz w:val="20"/>
          <w:szCs w:val="20"/>
        </w:rPr>
        <w:t xml:space="preserve"> Το κριτήριο αυτό εφαρμόζεται σε έργα υποδομής με αναμενόμενη διάρκεια ζωής τουλάχιστον 5 ετών. 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 και με τις περαιτέρω κατευθύνσεις που θα δοθούν από την ΕΑΣ.</w:t>
      </w:r>
    </w:p>
    <w:p w:rsidR="00B8788A" w:rsidRPr="0094602B" w:rsidRDefault="00B8788A" w:rsidP="00B8788A">
      <w:pPr>
        <w:pStyle w:val="a7"/>
        <w:numPr>
          <w:ilvl w:val="0"/>
          <w:numId w:val="13"/>
        </w:numPr>
        <w:spacing w:after="120" w:line="280" w:lineRule="exact"/>
        <w:ind w:left="851" w:hanging="425"/>
        <w:rPr>
          <w:rFonts w:ascii="Tahoma" w:hAnsi="Tahoma" w:cs="Tahoma"/>
          <w:sz w:val="20"/>
          <w:szCs w:val="20"/>
        </w:rPr>
      </w:pPr>
      <w:r w:rsidRPr="0094602B">
        <w:rPr>
          <w:rFonts w:ascii="Tahoma" w:hAnsi="Tahoma" w:cs="Tahoma"/>
          <w:sz w:val="20"/>
          <w:szCs w:val="20"/>
        </w:rPr>
        <w:lastRenderedPageBreak/>
        <w:t>Το κριτήριο είναι δυαδικό (ναι/όχι).</w:t>
      </w:r>
    </w:p>
    <w:p w:rsidR="00B8788A" w:rsidRDefault="00B8788A" w:rsidP="00B8788A">
      <w:pPr>
        <w:pStyle w:val="a7"/>
        <w:numPr>
          <w:ilvl w:val="0"/>
          <w:numId w:val="16"/>
        </w:numPr>
        <w:tabs>
          <w:tab w:val="clear" w:pos="567"/>
          <w:tab w:val="left" w:pos="426"/>
        </w:tabs>
        <w:spacing w:after="120" w:line="280" w:lineRule="exact"/>
        <w:ind w:left="425" w:hanging="425"/>
        <w:rPr>
          <w:rFonts w:ascii="Tahoma" w:hAnsi="Tahoma" w:cs="Tahoma"/>
          <w:sz w:val="20"/>
          <w:szCs w:val="20"/>
        </w:rPr>
      </w:pPr>
      <w:r>
        <w:rPr>
          <w:rFonts w:ascii="Tahoma" w:hAnsi="Tahoma" w:cs="Tahoma"/>
          <w:b/>
          <w:sz w:val="20"/>
          <w:szCs w:val="20"/>
        </w:rPr>
        <w:t>Προάσπιση και π</w:t>
      </w:r>
      <w:r w:rsidRPr="0094602B">
        <w:rPr>
          <w:rFonts w:ascii="Tahoma" w:hAnsi="Tahoma" w:cs="Tahoma"/>
          <w:b/>
          <w:sz w:val="20"/>
          <w:szCs w:val="20"/>
        </w:rPr>
        <w:t xml:space="preserve">ροαγωγή της ισότητας μεταξύ ανδρών και γυναικών. </w:t>
      </w:r>
      <w:r w:rsidRPr="0094602B">
        <w:rPr>
          <w:rFonts w:ascii="Tahoma" w:hAnsi="Tahoma" w:cs="Tahoma"/>
          <w:sz w:val="20"/>
          <w:szCs w:val="20"/>
        </w:rPr>
        <w:t xml:space="preserve">Εξετάζεται εάν η προτεινόμενη πράξη </w:t>
      </w:r>
      <w:r>
        <w:rPr>
          <w:rFonts w:ascii="Tahoma" w:hAnsi="Tahoma" w:cs="Tahoma"/>
          <w:sz w:val="20"/>
          <w:szCs w:val="20"/>
        </w:rPr>
        <w:t xml:space="preserve">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Tahoma" w:hAnsi="Tahoma" w:cs="Tahoma"/>
          <w:sz w:val="20"/>
          <w:szCs w:val="20"/>
        </w:rPr>
        <w:t>υποεκπροσωπούμενου</w:t>
      </w:r>
      <w:proofErr w:type="spellEnd"/>
      <w:r>
        <w:rPr>
          <w:rFonts w:ascii="Tahoma" w:hAnsi="Tahoma" w:cs="Tahoma"/>
          <w:sz w:val="20"/>
          <w:szCs w:val="20"/>
        </w:rPr>
        <w:t xml:space="preserve"> φύλου. Εξετάζεται εάν η </w:t>
      </w:r>
      <w:r w:rsidRPr="00065C09">
        <w:rPr>
          <w:rFonts w:ascii="Tahoma" w:hAnsi="Tahoma" w:cs="Tahoma"/>
          <w:sz w:val="20"/>
        </w:rPr>
        <w:t xml:space="preserve">πράξη συνεκτιμά και υπερασπίζει την ισότητα μεταξύ ανδρών και γυναικών και ενσωματώνει τη διάσταση του φύλου. </w:t>
      </w:r>
      <w:r>
        <w:rPr>
          <w:rFonts w:ascii="Tahoma" w:hAnsi="Tahoma" w:cs="Tahoma"/>
          <w:sz w:val="20"/>
          <w:szCs w:val="20"/>
        </w:rPr>
        <w:t>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p w:rsidR="00B8788A" w:rsidRPr="0094602B" w:rsidRDefault="00B8788A" w:rsidP="00B8788A">
      <w:pPr>
        <w:pStyle w:val="a7"/>
        <w:numPr>
          <w:ilvl w:val="0"/>
          <w:numId w:val="13"/>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rsidR="00B8788A" w:rsidRPr="0094602B" w:rsidRDefault="00B8788A" w:rsidP="00B8788A">
      <w:pPr>
        <w:pStyle w:val="a7"/>
        <w:numPr>
          <w:ilvl w:val="0"/>
          <w:numId w:val="16"/>
        </w:numPr>
        <w:tabs>
          <w:tab w:val="clear" w:pos="567"/>
          <w:tab w:val="left" w:pos="426"/>
        </w:tabs>
        <w:spacing w:before="360" w:after="120" w:line="280" w:lineRule="exact"/>
        <w:ind w:left="425" w:hanging="425"/>
        <w:rPr>
          <w:rFonts w:ascii="Tahoma" w:hAnsi="Tahoma" w:cs="Tahoma"/>
          <w:sz w:val="20"/>
          <w:szCs w:val="20"/>
        </w:rPr>
      </w:pPr>
      <w:r w:rsidRPr="00E35F51">
        <w:rPr>
          <w:rFonts w:ascii="Tahoma" w:hAnsi="Tahoma" w:cs="Tahoma"/>
          <w:b/>
          <w:sz w:val="20"/>
          <w:szCs w:val="20"/>
        </w:rPr>
        <w:t xml:space="preserve">Αποτροπή κάθε διάκρισης λόγω φύλου, φυλετικής ή </w:t>
      </w:r>
      <w:proofErr w:type="spellStart"/>
      <w:r w:rsidRPr="00E35F51">
        <w:rPr>
          <w:rFonts w:ascii="Tahoma" w:hAnsi="Tahoma" w:cs="Tahoma"/>
          <w:b/>
          <w:sz w:val="20"/>
          <w:szCs w:val="20"/>
        </w:rPr>
        <w:t>εθνοτικής</w:t>
      </w:r>
      <w:proofErr w:type="spellEnd"/>
      <w:r w:rsidRPr="00E35F51">
        <w:rPr>
          <w:rFonts w:ascii="Tahoma" w:hAnsi="Tahoma" w:cs="Tahoma"/>
          <w:b/>
          <w:sz w:val="20"/>
          <w:szCs w:val="20"/>
        </w:rPr>
        <w:t xml:space="preserve"> καταγωγής, θρησκείας ή πεποιθήσεων, αναπηρίας, ηλικίας ή γενετήσιου προσανατολισμού.</w:t>
      </w:r>
      <w:r w:rsidRPr="0094602B">
        <w:rPr>
          <w:rFonts w:ascii="Tahoma" w:hAnsi="Tahoma" w:cs="Tahoma"/>
          <w:sz w:val="20"/>
          <w:szCs w:val="20"/>
        </w:rPr>
        <w:t xml:space="preserve"> Εξετάζεται εάν η προτεινόμενη πράξη </w:t>
      </w:r>
      <w:r>
        <w:rPr>
          <w:rFonts w:ascii="Tahoma" w:hAnsi="Tahoma" w:cs="Tahoma"/>
          <w:sz w:val="20"/>
          <w:szCs w:val="20"/>
        </w:rPr>
        <w:t>α</w:t>
      </w:r>
      <w:r w:rsidRPr="0094602B">
        <w:rPr>
          <w:rFonts w:ascii="Tahoma" w:hAnsi="Tahoma" w:cs="Tahoma"/>
          <w:sz w:val="20"/>
          <w:szCs w:val="20"/>
        </w:rPr>
        <w:t>ποτρέπει κάθε διάκριση λόγω φύλου, φυλ</w:t>
      </w:r>
      <w:r>
        <w:rPr>
          <w:rFonts w:ascii="Tahoma" w:hAnsi="Tahoma" w:cs="Tahoma"/>
          <w:sz w:val="20"/>
          <w:szCs w:val="20"/>
        </w:rPr>
        <w:t>ετικής ή</w:t>
      </w:r>
      <w:r w:rsidRPr="0094602B">
        <w:rPr>
          <w:rFonts w:ascii="Tahoma" w:hAnsi="Tahoma" w:cs="Tahoma"/>
          <w:sz w:val="20"/>
          <w:szCs w:val="20"/>
        </w:rPr>
        <w:t xml:space="preserve"> </w:t>
      </w:r>
      <w:proofErr w:type="spellStart"/>
      <w:r w:rsidRPr="0094602B">
        <w:rPr>
          <w:rFonts w:ascii="Tahoma" w:hAnsi="Tahoma" w:cs="Tahoma"/>
          <w:sz w:val="20"/>
          <w:szCs w:val="20"/>
        </w:rPr>
        <w:t>εθνοτικής</w:t>
      </w:r>
      <w:proofErr w:type="spellEnd"/>
      <w:r w:rsidRPr="0094602B">
        <w:rPr>
          <w:rFonts w:ascii="Tahoma" w:hAnsi="Tahoma" w:cs="Tahoma"/>
          <w:sz w:val="20"/>
          <w:szCs w:val="20"/>
        </w:rPr>
        <w:t xml:space="preserve"> καταγωγής, θρησκείας</w:t>
      </w:r>
      <w:r>
        <w:rPr>
          <w:rFonts w:ascii="Tahoma" w:hAnsi="Tahoma" w:cs="Tahoma"/>
          <w:sz w:val="20"/>
          <w:szCs w:val="20"/>
        </w:rPr>
        <w:t xml:space="preserve"> ή</w:t>
      </w:r>
      <w:r w:rsidRPr="0094602B">
        <w:rPr>
          <w:rFonts w:ascii="Tahoma" w:hAnsi="Tahoma" w:cs="Tahoma"/>
          <w:sz w:val="20"/>
          <w:szCs w:val="20"/>
        </w:rPr>
        <w:t xml:space="preserve"> πεποιθήσεων, αναπηρίας, ηλικίας</w:t>
      </w:r>
      <w:r>
        <w:rPr>
          <w:rFonts w:ascii="Tahoma" w:hAnsi="Tahoma" w:cs="Tahoma"/>
          <w:sz w:val="20"/>
          <w:szCs w:val="20"/>
        </w:rPr>
        <w:t xml:space="preserve"> ή</w:t>
      </w:r>
      <w:r w:rsidRPr="0094602B">
        <w:rPr>
          <w:rFonts w:ascii="Tahoma" w:hAnsi="Tahoma" w:cs="Tahoma"/>
          <w:sz w:val="20"/>
          <w:szCs w:val="20"/>
        </w:rPr>
        <w:t xml:space="preserve"> γενετήσιου προσανατολισμού.</w:t>
      </w:r>
    </w:p>
    <w:p w:rsidR="00B8788A" w:rsidRPr="0094602B" w:rsidRDefault="00B8788A" w:rsidP="00B8788A">
      <w:pPr>
        <w:pStyle w:val="a7"/>
        <w:numPr>
          <w:ilvl w:val="0"/>
          <w:numId w:val="14"/>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rsidR="00B8788A" w:rsidRPr="00334206" w:rsidRDefault="00B8788A" w:rsidP="00B8788A">
      <w:pPr>
        <w:pStyle w:val="a6"/>
        <w:numPr>
          <w:ilvl w:val="0"/>
          <w:numId w:val="7"/>
        </w:numPr>
        <w:tabs>
          <w:tab w:val="left" w:pos="567"/>
        </w:tabs>
        <w:spacing w:before="360" w:after="120" w:line="280" w:lineRule="exact"/>
        <w:ind w:left="419" w:hanging="357"/>
        <w:contextualSpacing w:val="0"/>
        <w:jc w:val="both"/>
        <w:rPr>
          <w:rFonts w:ascii="Tahoma" w:hAnsi="Tahoma" w:cs="Tahoma"/>
          <w:sz w:val="20"/>
          <w:szCs w:val="20"/>
        </w:rPr>
      </w:pPr>
      <w:r w:rsidRPr="002E29BE">
        <w:rPr>
          <w:rFonts w:ascii="Tahoma" w:hAnsi="Tahoma" w:cs="Tahoma"/>
          <w:b/>
          <w:sz w:val="20"/>
          <w:szCs w:val="20"/>
        </w:rPr>
        <w:t xml:space="preserve">Εξασφάλιση της προσβασιμότητας των ατόμων με αναπηρία. </w:t>
      </w:r>
      <w:r w:rsidRPr="002E29BE">
        <w:rPr>
          <w:rFonts w:ascii="Tahoma" w:hAnsi="Tahoma" w:cs="Tahoma"/>
          <w:sz w:val="20"/>
          <w:szCs w:val="20"/>
        </w:rPr>
        <w:t xml:space="preserve">Εξετάζεται πώς η πράξη διασφαλίζει την προσβασιμότητα των ατόμων με αναπηρία σύμφωνα με το ισχύον θεσμικό πλαίσιο. Σε περίπτωση κατά την οποία έχει ήδη </w:t>
      </w:r>
      <w:r>
        <w:rPr>
          <w:rFonts w:ascii="Tahoma" w:hAnsi="Tahoma" w:cs="Tahoma"/>
          <w:sz w:val="20"/>
          <w:szCs w:val="20"/>
        </w:rPr>
        <w:t>αρχίσει η υλοποίηση της</w:t>
      </w:r>
      <w:r w:rsidRPr="002E29BE">
        <w:rPr>
          <w:rFonts w:ascii="Tahoma" w:hAnsi="Tahoma" w:cs="Tahoma"/>
          <w:sz w:val="20"/>
          <w:szCs w:val="20"/>
        </w:rPr>
        <w:t xml:space="preserve"> πράξη</w:t>
      </w:r>
      <w:r>
        <w:rPr>
          <w:rFonts w:ascii="Tahoma" w:hAnsi="Tahoma" w:cs="Tahoma"/>
          <w:sz w:val="20"/>
          <w:szCs w:val="20"/>
        </w:rPr>
        <w:t>ς</w:t>
      </w:r>
      <w:r w:rsidRPr="002E29BE">
        <w:rPr>
          <w:rFonts w:ascii="Tahoma" w:hAnsi="Tahoma" w:cs="Tahoma"/>
          <w:sz w:val="20"/>
          <w:szCs w:val="20"/>
        </w:rPr>
        <w:t xml:space="preserve">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w:t>
      </w:r>
      <w:r>
        <w:rPr>
          <w:rFonts w:ascii="Tahoma" w:hAnsi="Tahoma" w:cs="Tahoma"/>
          <w:sz w:val="20"/>
          <w:szCs w:val="20"/>
        </w:rPr>
        <w:t xml:space="preserve">εξειδίκευση </w:t>
      </w:r>
      <w:r w:rsidRPr="002E29BE">
        <w:rPr>
          <w:rFonts w:ascii="Tahoma" w:hAnsi="Tahoma" w:cs="Tahoma"/>
          <w:sz w:val="20"/>
          <w:szCs w:val="20"/>
        </w:rPr>
        <w:t xml:space="preserve">του κριτηρίου αυτού επισυνάπτεται σχετικό </w:t>
      </w:r>
      <w:r w:rsidRPr="00334206">
        <w:rPr>
          <w:rFonts w:ascii="Tahoma" w:hAnsi="Tahoma" w:cs="Tahoma"/>
          <w:b/>
          <w:sz w:val="20"/>
          <w:szCs w:val="20"/>
        </w:rPr>
        <w:t>Παράρτημα ΙΙ.</w:t>
      </w:r>
    </w:p>
    <w:p w:rsidR="00B8788A" w:rsidRPr="002E29BE" w:rsidRDefault="00B8788A" w:rsidP="00B8788A">
      <w:pPr>
        <w:pStyle w:val="a6"/>
        <w:tabs>
          <w:tab w:val="left" w:pos="567"/>
        </w:tabs>
        <w:spacing w:after="120" w:line="280" w:lineRule="exact"/>
        <w:ind w:left="425" w:firstLine="1"/>
        <w:contextualSpacing w:val="0"/>
        <w:rPr>
          <w:rFonts w:ascii="Tahoma" w:hAnsi="Tahoma" w:cs="Tahoma"/>
          <w:sz w:val="20"/>
          <w:szCs w:val="20"/>
        </w:rPr>
      </w:pPr>
      <w:r w:rsidRPr="002E29BE">
        <w:rPr>
          <w:rFonts w:ascii="Tahoma" w:hAnsi="Tahoma" w:cs="Tahoma"/>
          <w:sz w:val="20"/>
          <w:szCs w:val="20"/>
        </w:rPr>
        <w:t>Ειδικά για το εν λόγω κριτήριο διευκρινίζεται ότι η θετική απάντηση («ΝΑΙ») καλύπτει τις ακόλουθες περιπτώσεις:</w:t>
      </w:r>
    </w:p>
    <w:p w:rsidR="00B8788A" w:rsidRPr="002E29BE" w:rsidRDefault="00B8788A" w:rsidP="00B8788A">
      <w:pPr>
        <w:pStyle w:val="a6"/>
        <w:numPr>
          <w:ilvl w:val="0"/>
          <w:numId w:val="11"/>
        </w:numPr>
        <w:spacing w:before="120" w:after="120" w:line="280" w:lineRule="exact"/>
        <w:contextualSpacing w:val="0"/>
        <w:jc w:val="both"/>
        <w:rPr>
          <w:rFonts w:ascii="Tahoma" w:hAnsi="Tahoma" w:cs="Tahoma"/>
          <w:sz w:val="20"/>
          <w:szCs w:val="20"/>
        </w:rPr>
      </w:pPr>
      <w:r w:rsidRPr="002E29BE">
        <w:rPr>
          <w:rFonts w:ascii="Tahoma" w:hAnsi="Tahoma" w:cs="Tahoma"/>
          <w:sz w:val="20"/>
          <w:szCs w:val="20"/>
        </w:rPr>
        <w:t xml:space="preserve">Στην πράξη περιλαμβάνονται όλες οι απαιτήσεις, σύμφωνα με το ισχύον θεσμικό πλαίσιο, ώστε να εξασφαλίζεται η προσβασιμότητα στα </w:t>
      </w:r>
      <w:proofErr w:type="spellStart"/>
      <w:r w:rsidRPr="002E29BE">
        <w:rPr>
          <w:rFonts w:ascii="Tahoma" w:hAnsi="Tahoma" w:cs="Tahoma"/>
          <w:sz w:val="20"/>
          <w:szCs w:val="20"/>
        </w:rPr>
        <w:t>ΑμεΑ</w:t>
      </w:r>
      <w:proofErr w:type="spellEnd"/>
      <w:r w:rsidRPr="002E29BE">
        <w:rPr>
          <w:rFonts w:ascii="Tahoma" w:hAnsi="Tahoma" w:cs="Tahoma"/>
          <w:sz w:val="20"/>
          <w:szCs w:val="20"/>
        </w:rPr>
        <w:t>.</w:t>
      </w:r>
    </w:p>
    <w:p w:rsidR="00B8788A" w:rsidRPr="002E29BE" w:rsidRDefault="00B8788A" w:rsidP="00B8788A">
      <w:pPr>
        <w:pStyle w:val="a6"/>
        <w:numPr>
          <w:ilvl w:val="0"/>
          <w:numId w:val="11"/>
        </w:numPr>
        <w:spacing w:before="120" w:after="120" w:line="280" w:lineRule="exact"/>
        <w:contextualSpacing w:val="0"/>
        <w:jc w:val="both"/>
        <w:rPr>
          <w:rFonts w:ascii="Tahoma" w:hAnsi="Tahoma" w:cs="Tahoma"/>
          <w:sz w:val="20"/>
          <w:szCs w:val="20"/>
        </w:rPr>
      </w:pPr>
      <w:r w:rsidRPr="002E29BE">
        <w:rPr>
          <w:rFonts w:ascii="Tahoma" w:hAnsi="Tahoma" w:cs="Tahoma"/>
          <w:sz w:val="20"/>
          <w:szCs w:val="20"/>
        </w:rPr>
        <w:t xml:space="preserve">Δεν προβλέπονται απαιτήσεις για την εξασφάλιση της προσβασιμότητας στα </w:t>
      </w:r>
      <w:proofErr w:type="spellStart"/>
      <w:r w:rsidRPr="002E29BE">
        <w:rPr>
          <w:rFonts w:ascii="Tahoma" w:hAnsi="Tahoma" w:cs="Tahoma"/>
          <w:sz w:val="20"/>
          <w:szCs w:val="20"/>
        </w:rPr>
        <w:t>ΑμεΑ</w:t>
      </w:r>
      <w:proofErr w:type="spellEnd"/>
      <w:r w:rsidRPr="002E29BE">
        <w:rPr>
          <w:rFonts w:ascii="Tahoma" w:hAnsi="Tahoma" w:cs="Tahoma"/>
          <w:sz w:val="20"/>
          <w:szCs w:val="20"/>
        </w:rPr>
        <w:t xml:space="preserve">, λαμβάνοντας υπόψη τη φύση της πράξης βάσει της οποίας δεν κωλύεται (π.χ. περίπτωση ανακατασκευής τάπητα </w:t>
      </w:r>
      <w:proofErr w:type="spellStart"/>
      <w:r w:rsidRPr="002E29BE">
        <w:rPr>
          <w:rFonts w:ascii="Tahoma" w:hAnsi="Tahoma" w:cs="Tahoma"/>
          <w:sz w:val="20"/>
          <w:szCs w:val="20"/>
        </w:rPr>
        <w:t>οδοστρωσίας</w:t>
      </w:r>
      <w:proofErr w:type="spellEnd"/>
      <w:r w:rsidRPr="002E29BE">
        <w:rPr>
          <w:rFonts w:ascii="Tahoma" w:hAnsi="Tahoma" w:cs="Tahoma"/>
          <w:sz w:val="20"/>
          <w:szCs w:val="20"/>
        </w:rPr>
        <w:t xml:space="preserve"> </w:t>
      </w:r>
      <w:proofErr w:type="spellStart"/>
      <w:r w:rsidRPr="002E29BE">
        <w:rPr>
          <w:rFonts w:ascii="Tahoma" w:hAnsi="Tahoma" w:cs="Tahoma"/>
          <w:sz w:val="20"/>
          <w:szCs w:val="20"/>
        </w:rPr>
        <w:t>κλπ</w:t>
      </w:r>
      <w:proofErr w:type="spellEnd"/>
      <w:r w:rsidRPr="002E29BE">
        <w:rPr>
          <w:rFonts w:ascii="Tahoma" w:hAnsi="Tahoma" w:cs="Tahoma"/>
          <w:sz w:val="20"/>
          <w:szCs w:val="20"/>
        </w:rPr>
        <w:t xml:space="preserve">) ή δεν απαιτείται η προσβασιμότητα στα </w:t>
      </w:r>
      <w:proofErr w:type="spellStart"/>
      <w:r w:rsidRPr="002E29BE">
        <w:rPr>
          <w:rFonts w:ascii="Tahoma" w:hAnsi="Tahoma" w:cs="Tahoma"/>
          <w:sz w:val="20"/>
          <w:szCs w:val="20"/>
        </w:rPr>
        <w:t>ΑμεΑ</w:t>
      </w:r>
      <w:proofErr w:type="spellEnd"/>
      <w:r w:rsidRPr="002E29BE">
        <w:rPr>
          <w:rFonts w:ascii="Tahoma" w:hAnsi="Tahoma" w:cs="Tahoma"/>
          <w:sz w:val="20"/>
          <w:szCs w:val="20"/>
        </w:rPr>
        <w:t xml:space="preserve"> (π.χ. Προγράμματα τύπου «Εξοικονομώ κατ’ </w:t>
      </w:r>
      <w:proofErr w:type="spellStart"/>
      <w:r w:rsidRPr="002E29BE">
        <w:rPr>
          <w:rFonts w:ascii="Tahoma" w:hAnsi="Tahoma" w:cs="Tahoma"/>
          <w:sz w:val="20"/>
          <w:szCs w:val="20"/>
        </w:rPr>
        <w:t>οίκον</w:t>
      </w:r>
      <w:proofErr w:type="spellEnd"/>
      <w:r w:rsidRPr="002E29BE">
        <w:rPr>
          <w:rFonts w:ascii="Tahoma" w:hAnsi="Tahoma" w:cs="Tahoma"/>
          <w:sz w:val="20"/>
          <w:szCs w:val="20"/>
        </w:rPr>
        <w:t xml:space="preserve">» </w:t>
      </w:r>
      <w:proofErr w:type="spellStart"/>
      <w:r w:rsidRPr="002E29BE">
        <w:rPr>
          <w:rFonts w:ascii="Tahoma" w:hAnsi="Tahoma" w:cs="Tahoma"/>
          <w:sz w:val="20"/>
          <w:szCs w:val="20"/>
        </w:rPr>
        <w:t>κλπ</w:t>
      </w:r>
      <w:proofErr w:type="spellEnd"/>
      <w:r w:rsidRPr="002E29BE">
        <w:rPr>
          <w:rFonts w:ascii="Tahoma" w:hAnsi="Tahoma" w:cs="Tahoma"/>
          <w:sz w:val="20"/>
          <w:szCs w:val="20"/>
        </w:rPr>
        <w:t>).</w:t>
      </w:r>
    </w:p>
    <w:p w:rsidR="00B8788A" w:rsidRPr="002E29BE" w:rsidRDefault="00B8788A" w:rsidP="00B8788A">
      <w:pPr>
        <w:pStyle w:val="a7"/>
        <w:numPr>
          <w:ilvl w:val="0"/>
          <w:numId w:val="15"/>
        </w:numPr>
        <w:spacing w:after="120" w:line="280" w:lineRule="exact"/>
        <w:ind w:left="851" w:hanging="425"/>
        <w:rPr>
          <w:rFonts w:ascii="Tahoma" w:hAnsi="Tahoma" w:cs="Tahoma"/>
          <w:sz w:val="20"/>
          <w:szCs w:val="20"/>
        </w:rPr>
      </w:pPr>
      <w:r w:rsidRPr="002E29BE">
        <w:rPr>
          <w:rFonts w:ascii="Tahoma" w:hAnsi="Tahoma" w:cs="Tahoma"/>
          <w:sz w:val="20"/>
          <w:szCs w:val="20"/>
        </w:rPr>
        <w:t>Το κριτήριο είναι δυαδικό (ναι/όχι).</w:t>
      </w:r>
    </w:p>
    <w:p w:rsidR="00B8788A" w:rsidRDefault="00B8788A" w:rsidP="00B8788A">
      <w:pPr>
        <w:spacing w:after="120" w:line="280" w:lineRule="exact"/>
        <w:rPr>
          <w:rFonts w:ascii="Tahoma" w:hAnsi="Tahoma" w:cs="Tahoma"/>
          <w:sz w:val="20"/>
          <w:szCs w:val="20"/>
        </w:rPr>
      </w:pPr>
    </w:p>
    <w:p w:rsidR="00B8788A" w:rsidRPr="00EE1381" w:rsidRDefault="00B8788A" w:rsidP="00B8788A">
      <w:pPr>
        <w:spacing w:after="120" w:line="280" w:lineRule="exact"/>
        <w:rPr>
          <w:rFonts w:ascii="Tahoma" w:hAnsi="Tahoma" w:cs="Tahoma"/>
          <w:sz w:val="20"/>
          <w:szCs w:val="20"/>
        </w:rPr>
      </w:pPr>
      <w:r w:rsidRPr="000568E3">
        <w:rPr>
          <w:rFonts w:ascii="Tahoma" w:hAnsi="Tahoma" w:cs="Tahoma"/>
          <w:sz w:val="20"/>
          <w:szCs w:val="20"/>
        </w:rPr>
        <w:t>Η Πράξη πρέπει να λαμβάνει θετική τιμή "ΝΑΙ" σε όλα τα κριτήρια εκτός του κριτηρίου Β.1 όπου γίνεται δεκτή και η τιμή "Δεν Απαιτείται"</w:t>
      </w:r>
    </w:p>
    <w:p w:rsidR="00B8788A" w:rsidRDefault="00B8788A" w:rsidP="00B8788A">
      <w:pPr>
        <w:spacing w:after="120" w:line="280" w:lineRule="exact"/>
        <w:rPr>
          <w:rFonts w:ascii="Tahoma" w:hAnsi="Tahoma" w:cs="Tahoma"/>
          <w:b/>
          <w:sz w:val="20"/>
          <w:szCs w:val="20"/>
        </w:rPr>
      </w:pPr>
    </w:p>
    <w:p w:rsidR="00B8788A" w:rsidRPr="002E29BE" w:rsidRDefault="00B8788A" w:rsidP="00B8788A">
      <w:pPr>
        <w:spacing w:after="120" w:line="280" w:lineRule="exact"/>
        <w:rPr>
          <w:rFonts w:ascii="Tahoma" w:hAnsi="Tahoma" w:cs="Tahoma"/>
          <w:b/>
          <w:sz w:val="20"/>
          <w:szCs w:val="20"/>
        </w:rPr>
      </w:pPr>
      <w:r w:rsidRPr="002E29BE">
        <w:rPr>
          <w:rFonts w:ascii="Tahoma" w:hAnsi="Tahoma" w:cs="Tahoma"/>
          <w:b/>
          <w:sz w:val="20"/>
          <w:szCs w:val="20"/>
        </w:rPr>
        <w:t>3</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Σκοπιμότητα πράξης</w:t>
      </w:r>
    </w:p>
    <w:p w:rsidR="00B8788A" w:rsidRPr="002E29BE" w:rsidRDefault="00B8788A" w:rsidP="00B8788A">
      <w:pPr>
        <w:spacing w:after="120" w:line="280" w:lineRule="exact"/>
        <w:rPr>
          <w:rFonts w:ascii="Tahoma" w:hAnsi="Tahoma" w:cs="Tahoma"/>
          <w:sz w:val="20"/>
          <w:szCs w:val="20"/>
        </w:rPr>
      </w:pPr>
      <w:r w:rsidRPr="002E29BE">
        <w:rPr>
          <w:rFonts w:ascii="Tahoma" w:hAnsi="Tahoma" w:cs="Tahoma"/>
          <w:sz w:val="20"/>
          <w:szCs w:val="20"/>
        </w:rPr>
        <w:t>Προκειμένου να αξιολογηθεί η σκοπιμότητα μιας πράξης αυτή εξετάζεται ως προς τα παρακάτω κριτήρια:</w:t>
      </w:r>
    </w:p>
    <w:p w:rsidR="00B8788A" w:rsidRPr="00D91F7E" w:rsidRDefault="00B8788A" w:rsidP="00B8788A">
      <w:pPr>
        <w:pStyle w:val="a6"/>
        <w:numPr>
          <w:ilvl w:val="0"/>
          <w:numId w:val="6"/>
        </w:numPr>
        <w:spacing w:before="120" w:after="120" w:line="280" w:lineRule="exact"/>
        <w:jc w:val="both"/>
        <w:rPr>
          <w:rFonts w:ascii="Tahoma" w:hAnsi="Tahoma" w:cs="Tahoma"/>
          <w:sz w:val="20"/>
          <w:szCs w:val="20"/>
        </w:rPr>
      </w:pPr>
      <w:r w:rsidRPr="002E29BE">
        <w:rPr>
          <w:rFonts w:ascii="Tahoma" w:hAnsi="Tahoma" w:cs="Tahoma"/>
          <w:b/>
          <w:sz w:val="20"/>
          <w:szCs w:val="20"/>
        </w:rPr>
        <w:lastRenderedPageBreak/>
        <w:t>Αναγκαιότητα υλοποίησης της πράξης</w:t>
      </w:r>
      <w:r w:rsidRPr="002E29BE">
        <w:rPr>
          <w:rFonts w:ascii="Tahoma" w:hAnsi="Tahoma" w:cs="Tahoma"/>
          <w:sz w:val="20"/>
          <w:szCs w:val="20"/>
        </w:rPr>
        <w:t>: 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w:t>
      </w:r>
      <w:r>
        <w:rPr>
          <w:rFonts w:ascii="Tahoma" w:hAnsi="Tahoma" w:cs="Tahoma"/>
          <w:sz w:val="20"/>
          <w:szCs w:val="20"/>
        </w:rPr>
        <w:t xml:space="preserve"> του</w:t>
      </w:r>
      <w:r w:rsidRPr="002E29BE">
        <w:rPr>
          <w:rFonts w:ascii="Tahoma" w:hAnsi="Tahoma" w:cs="Tahoma"/>
          <w:sz w:val="20"/>
          <w:szCs w:val="20"/>
        </w:rPr>
        <w:t xml:space="preserve"> προβλήματος που έχει εντοπιστεί </w:t>
      </w:r>
      <w:r>
        <w:rPr>
          <w:rFonts w:ascii="Tahoma" w:hAnsi="Tahoma" w:cs="Tahoma"/>
          <w:sz w:val="20"/>
          <w:szCs w:val="20"/>
        </w:rPr>
        <w:t>ή/</w:t>
      </w:r>
      <w:r w:rsidRPr="002E29BE">
        <w:rPr>
          <w:rFonts w:ascii="Tahoma" w:hAnsi="Tahoma" w:cs="Tahoma"/>
          <w:sz w:val="20"/>
          <w:szCs w:val="20"/>
        </w:rPr>
        <w:t xml:space="preserve">και </w:t>
      </w:r>
      <w:r>
        <w:rPr>
          <w:rFonts w:ascii="Tahoma" w:hAnsi="Tahoma" w:cs="Tahoma"/>
          <w:sz w:val="20"/>
          <w:szCs w:val="20"/>
        </w:rPr>
        <w:t>στην αποτυχία της αγοράς</w:t>
      </w:r>
      <w:r w:rsidRPr="002E29BE">
        <w:rPr>
          <w:rFonts w:ascii="Tahoma" w:hAnsi="Tahoma" w:cs="Tahoma"/>
          <w:sz w:val="20"/>
          <w:szCs w:val="20"/>
        </w:rPr>
        <w:t xml:space="preserve"> που έχει προσδιοριστεί</w:t>
      </w:r>
      <w:r>
        <w:rPr>
          <w:rFonts w:ascii="Tahoma" w:hAnsi="Tahoma" w:cs="Tahoma"/>
          <w:sz w:val="20"/>
          <w:szCs w:val="20"/>
        </w:rPr>
        <w:t xml:space="preserve">, καθώς </w:t>
      </w:r>
      <w:r w:rsidRPr="00D91F7E">
        <w:rPr>
          <w:rFonts w:ascii="Tahoma" w:hAnsi="Tahoma" w:cs="Tahoma"/>
          <w:sz w:val="20"/>
          <w:szCs w:val="20"/>
        </w:rPr>
        <w:t xml:space="preserve">και το </w:t>
      </w:r>
      <w:r>
        <w:rPr>
          <w:rFonts w:ascii="Tahoma" w:hAnsi="Tahoma" w:cs="Tahoma"/>
          <w:sz w:val="20"/>
          <w:szCs w:val="20"/>
        </w:rPr>
        <w:t>βαθμό συμβολής</w:t>
      </w:r>
      <w:r w:rsidRPr="00D91F7E">
        <w:rPr>
          <w:rFonts w:ascii="Tahoma" w:hAnsi="Tahoma" w:cs="Tahoma"/>
          <w:sz w:val="20"/>
        </w:rPr>
        <w:t xml:space="preserve"> της προτεινόμενης πράξης</w:t>
      </w:r>
      <w:r>
        <w:rPr>
          <w:rFonts w:ascii="Tahoma" w:hAnsi="Tahoma" w:cs="Tahoma"/>
          <w:sz w:val="20"/>
        </w:rPr>
        <w:t xml:space="preserve"> στην κάλυψη/ αντιμετώπιση των αναγκών</w:t>
      </w:r>
      <w:r w:rsidRPr="00D91F7E">
        <w:rPr>
          <w:rFonts w:ascii="Tahoma" w:hAnsi="Tahoma" w:cs="Tahoma"/>
          <w:sz w:val="20"/>
        </w:rPr>
        <w:t xml:space="preserve"> σε σχέση με την κρισιμότητα του προβλήματος στο πλαίσιο του συγκεκριμένου ειδικού στόχου/ κατηγορίας δράσεων.</w:t>
      </w:r>
    </w:p>
    <w:p w:rsidR="00B8788A" w:rsidRPr="002E29BE" w:rsidRDefault="00B8788A" w:rsidP="00B8788A">
      <w:pPr>
        <w:pStyle w:val="a7"/>
        <w:numPr>
          <w:ilvl w:val="0"/>
          <w:numId w:val="15"/>
        </w:numPr>
        <w:spacing w:after="120" w:line="280" w:lineRule="exact"/>
        <w:ind w:left="851" w:hanging="425"/>
        <w:rPr>
          <w:rFonts w:ascii="Tahoma" w:hAnsi="Tahoma" w:cs="Tahoma"/>
          <w:sz w:val="20"/>
          <w:szCs w:val="20"/>
        </w:rPr>
      </w:pPr>
      <w:r w:rsidRPr="001D09CD">
        <w:rPr>
          <w:rFonts w:ascii="Tahoma" w:hAnsi="Tahoma" w:cs="Tahoma"/>
          <w:sz w:val="20"/>
          <w:szCs w:val="20"/>
        </w:rPr>
        <w:t>Το κριτήρι</w:t>
      </w:r>
      <w:r>
        <w:rPr>
          <w:rFonts w:ascii="Tahoma" w:hAnsi="Tahoma" w:cs="Tahoma"/>
          <w:sz w:val="20"/>
          <w:szCs w:val="20"/>
        </w:rPr>
        <w:t>ο</w:t>
      </w:r>
      <w:r w:rsidR="006A42DE">
        <w:rPr>
          <w:rFonts w:ascii="Tahoma" w:hAnsi="Tahoma" w:cs="Tahoma"/>
          <w:sz w:val="20"/>
          <w:szCs w:val="20"/>
        </w:rPr>
        <w:t xml:space="preserve"> </w:t>
      </w:r>
      <w:r>
        <w:rPr>
          <w:rFonts w:ascii="Tahoma" w:hAnsi="Tahoma" w:cs="Tahoma"/>
          <w:sz w:val="20"/>
          <w:szCs w:val="20"/>
        </w:rPr>
        <w:t>μπορεί να είναι είτε Δυαδικό (ναι/όχι) ή Δυαδικό</w:t>
      </w:r>
      <w:r w:rsidRPr="001D09CD">
        <w:rPr>
          <w:rFonts w:ascii="Tahoma" w:hAnsi="Tahoma" w:cs="Tahoma"/>
          <w:sz w:val="20"/>
          <w:szCs w:val="20"/>
        </w:rPr>
        <w:t xml:space="preserve"> με αντιστοίχιση π</w:t>
      </w:r>
      <w:r>
        <w:rPr>
          <w:rFonts w:ascii="Tahoma" w:hAnsi="Tahoma" w:cs="Tahoma"/>
          <w:sz w:val="20"/>
          <w:szCs w:val="20"/>
        </w:rPr>
        <w:t>οσοτικών τιμών ή Βαθμολογούμενο.</w:t>
      </w:r>
    </w:p>
    <w:p w:rsidR="00B8788A" w:rsidRPr="002E29BE" w:rsidRDefault="00B8788A" w:rsidP="00B8788A">
      <w:pPr>
        <w:pStyle w:val="a6"/>
        <w:numPr>
          <w:ilvl w:val="0"/>
          <w:numId w:val="6"/>
        </w:numPr>
        <w:spacing w:before="360" w:after="120" w:line="280" w:lineRule="exact"/>
        <w:ind w:left="357" w:hanging="357"/>
        <w:jc w:val="both"/>
        <w:rPr>
          <w:rFonts w:ascii="Tahoma" w:hAnsi="Tahoma" w:cs="Tahoma"/>
          <w:sz w:val="20"/>
          <w:szCs w:val="20"/>
        </w:rPr>
      </w:pPr>
      <w:r w:rsidRPr="002E29BE">
        <w:rPr>
          <w:rFonts w:ascii="Tahoma" w:hAnsi="Tahoma" w:cs="Tahoma"/>
          <w:b/>
          <w:sz w:val="20"/>
          <w:szCs w:val="20"/>
        </w:rPr>
        <w:t xml:space="preserve">Αποτελεσματικότητα: </w:t>
      </w:r>
      <w:r w:rsidRPr="002E29BE">
        <w:rPr>
          <w:rFonts w:ascii="Tahoma" w:hAnsi="Tahoma" w:cs="Tahoma"/>
          <w:sz w:val="20"/>
          <w:szCs w:val="20"/>
        </w:rPr>
        <w:t xml:space="preserve">Εξετάζεται η συμβολή της προτεινόμενης πράξης στην επίτευξη των στόχων που έχουν τεθεί σε επίπεδο δεικτών, όπως προσδιορίζονται </w:t>
      </w:r>
      <w:r>
        <w:rPr>
          <w:rFonts w:ascii="Tahoma" w:hAnsi="Tahoma" w:cs="Tahoma"/>
          <w:sz w:val="20"/>
          <w:szCs w:val="20"/>
        </w:rPr>
        <w:t>στον ειδικό στόχο ή σε επίπεδο δράσης</w:t>
      </w:r>
      <w:r w:rsidRPr="002E29BE">
        <w:rPr>
          <w:rFonts w:ascii="Tahoma" w:hAnsi="Tahoma" w:cs="Tahoma"/>
          <w:sz w:val="20"/>
          <w:szCs w:val="20"/>
        </w:rPr>
        <w:t>.</w:t>
      </w:r>
    </w:p>
    <w:p w:rsidR="00B8788A" w:rsidRDefault="00B8788A" w:rsidP="00B8788A">
      <w:pPr>
        <w:pStyle w:val="a7"/>
        <w:spacing w:after="120" w:line="280" w:lineRule="exact"/>
        <w:ind w:left="426"/>
        <w:rPr>
          <w:rFonts w:ascii="Tahoma" w:hAnsi="Tahoma" w:cs="Tahoma"/>
          <w:sz w:val="20"/>
          <w:szCs w:val="20"/>
        </w:rPr>
      </w:pPr>
      <w:r w:rsidRPr="002E29BE">
        <w:rPr>
          <w:rFonts w:ascii="Tahoma" w:hAnsi="Tahoma" w:cs="Tahoma"/>
          <w:sz w:val="20"/>
          <w:szCs w:val="20"/>
        </w:rPr>
        <w:t xml:space="preserve">Ο βαθμός συμβολής εκφράζεται ως </w:t>
      </w:r>
      <w:r>
        <w:rPr>
          <w:rFonts w:ascii="Tahoma" w:hAnsi="Tahoma" w:cs="Tahoma"/>
          <w:sz w:val="20"/>
          <w:szCs w:val="20"/>
        </w:rPr>
        <w:t xml:space="preserve">το </w:t>
      </w:r>
      <w:r w:rsidRPr="002E29BE">
        <w:rPr>
          <w:rFonts w:ascii="Tahoma" w:hAnsi="Tahoma" w:cs="Tahoma"/>
          <w:sz w:val="20"/>
          <w:szCs w:val="20"/>
        </w:rPr>
        <w:t xml:space="preserve">πηλίκο των τιμών ενός δείκτη εκροής για την πράξη </w:t>
      </w:r>
      <w:r w:rsidR="006A42DE">
        <w:rPr>
          <w:rFonts w:ascii="Tahoma" w:hAnsi="Tahoma" w:cs="Tahoma"/>
          <w:sz w:val="20"/>
          <w:szCs w:val="20"/>
        </w:rPr>
        <w:t xml:space="preserve">προς </w:t>
      </w:r>
      <w:r>
        <w:rPr>
          <w:rFonts w:ascii="Tahoma" w:hAnsi="Tahoma" w:cs="Tahoma"/>
          <w:sz w:val="20"/>
          <w:szCs w:val="20"/>
        </w:rPr>
        <w:t>το δείκτη εκροής που αναφέρεται στην πρόσκληση. Η ΔΑ δύναται να αναφέρει στην πρόσκληση το δείκτη εκροής του ειδικού στόχου, ή εναλλακτικά το δείκτη εκροής της δράσης όπως αυτός έχει προκύψει από την εξειδίκευση των δράσεων.</w:t>
      </w:r>
      <w:r w:rsidRPr="002E29BE">
        <w:rPr>
          <w:rFonts w:ascii="Tahoma" w:hAnsi="Tahoma" w:cs="Tahoma"/>
          <w:sz w:val="20"/>
          <w:szCs w:val="20"/>
        </w:rPr>
        <w:t xml:space="preserve"> </w:t>
      </w:r>
      <w:proofErr w:type="spellStart"/>
      <w:r w:rsidRPr="002E29BE">
        <w:rPr>
          <w:rFonts w:ascii="Tahoma" w:hAnsi="Tahoma" w:cs="Tahoma"/>
          <w:sz w:val="20"/>
          <w:szCs w:val="20"/>
        </w:rPr>
        <w:t>Πν</w:t>
      </w:r>
      <w:proofErr w:type="spellEnd"/>
      <w:r w:rsidRPr="002E29BE">
        <w:rPr>
          <w:rFonts w:ascii="Tahoma" w:hAnsi="Tahoma" w:cs="Tahoma"/>
          <w:sz w:val="20"/>
          <w:szCs w:val="20"/>
        </w:rPr>
        <w:t xml:space="preserve">= (δείκτης εκροής </w:t>
      </w:r>
      <w:r>
        <w:rPr>
          <w:rFonts w:ascii="Tahoma" w:hAnsi="Tahoma" w:cs="Tahoma"/>
          <w:sz w:val="20"/>
          <w:szCs w:val="20"/>
        </w:rPr>
        <w:t>της</w:t>
      </w:r>
      <w:r w:rsidRPr="002E29BE">
        <w:rPr>
          <w:rFonts w:ascii="Tahoma" w:hAnsi="Tahoma" w:cs="Tahoma"/>
          <w:sz w:val="20"/>
          <w:szCs w:val="20"/>
        </w:rPr>
        <w:t xml:space="preserve"> πράξης</w:t>
      </w:r>
      <w:r w:rsidRPr="00785038">
        <w:rPr>
          <w:rFonts w:ascii="Tahoma" w:hAnsi="Tahoma" w:cs="Tahoma"/>
          <w:sz w:val="20"/>
          <w:szCs w:val="20"/>
        </w:rPr>
        <w:t>) / (δείκτης εκροής ειδικού</w:t>
      </w:r>
      <w:r>
        <w:rPr>
          <w:rFonts w:ascii="Tahoma" w:hAnsi="Tahoma" w:cs="Tahoma"/>
          <w:sz w:val="20"/>
          <w:szCs w:val="20"/>
        </w:rPr>
        <w:t xml:space="preserve"> στόχου ή δράσης</w:t>
      </w:r>
      <w:r w:rsidRPr="002E29BE">
        <w:rPr>
          <w:rFonts w:ascii="Tahoma" w:hAnsi="Tahoma" w:cs="Tahoma"/>
          <w:sz w:val="20"/>
          <w:szCs w:val="20"/>
        </w:rPr>
        <w:t xml:space="preserve">). Εφόσον η προτεινόμενη πράξη συνεισφέρει σε δύο ή περισσότερους δείκτες εκροών </w:t>
      </w:r>
      <w:r>
        <w:rPr>
          <w:rFonts w:ascii="Tahoma" w:hAnsi="Tahoma" w:cs="Tahoma"/>
          <w:sz w:val="20"/>
          <w:szCs w:val="20"/>
        </w:rPr>
        <w:t xml:space="preserve">η ΔΑ δύναται να: </w:t>
      </w:r>
    </w:p>
    <w:p w:rsidR="00B8788A" w:rsidRDefault="00B8788A" w:rsidP="00B8788A">
      <w:pPr>
        <w:pStyle w:val="a7"/>
        <w:numPr>
          <w:ilvl w:val="0"/>
          <w:numId w:val="29"/>
        </w:numPr>
        <w:tabs>
          <w:tab w:val="clear" w:pos="567"/>
          <w:tab w:val="left" w:pos="709"/>
        </w:tabs>
        <w:spacing w:after="120" w:line="280" w:lineRule="exact"/>
        <w:ind w:left="709" w:hanging="284"/>
        <w:contextualSpacing/>
        <w:rPr>
          <w:rFonts w:ascii="Tahoma" w:hAnsi="Tahoma" w:cs="Tahoma"/>
          <w:sz w:val="20"/>
          <w:szCs w:val="20"/>
        </w:rPr>
      </w:pPr>
      <w:r>
        <w:rPr>
          <w:rFonts w:ascii="Tahoma" w:hAnsi="Tahoma" w:cs="Tahoma"/>
          <w:sz w:val="20"/>
          <w:szCs w:val="20"/>
        </w:rPr>
        <w:t xml:space="preserve">καθορίσει ένα δείκτη εκροής, </w:t>
      </w:r>
      <w:r w:rsidRPr="005C6F15">
        <w:rPr>
          <w:rFonts w:ascii="Tahoma" w:hAnsi="Tahoma" w:cs="Tahoma"/>
          <w:sz w:val="20"/>
          <w:szCs w:val="20"/>
        </w:rPr>
        <w:t xml:space="preserve">βάσει του οποίου </w:t>
      </w:r>
      <w:r w:rsidRPr="008E079E">
        <w:rPr>
          <w:rFonts w:ascii="Tahoma" w:hAnsi="Tahoma" w:cs="Tahoma"/>
          <w:sz w:val="20"/>
          <w:szCs w:val="20"/>
        </w:rPr>
        <w:t>ε</w:t>
      </w:r>
      <w:r w:rsidRPr="005C6F15">
        <w:rPr>
          <w:rFonts w:ascii="Tahoma" w:hAnsi="Tahoma" w:cs="Tahoma"/>
          <w:sz w:val="20"/>
        </w:rPr>
        <w:t>ξετάζεται η συμβολή της πράξης σε σχέση με τον ειδικό στόχο.</w:t>
      </w:r>
    </w:p>
    <w:p w:rsidR="00B8788A" w:rsidRPr="002E29BE" w:rsidRDefault="00B8788A" w:rsidP="00B8788A">
      <w:pPr>
        <w:pStyle w:val="a7"/>
        <w:numPr>
          <w:ilvl w:val="0"/>
          <w:numId w:val="29"/>
        </w:numPr>
        <w:tabs>
          <w:tab w:val="clear" w:pos="567"/>
          <w:tab w:val="left" w:pos="709"/>
        </w:tabs>
        <w:spacing w:after="120" w:line="280" w:lineRule="exact"/>
        <w:ind w:left="709" w:hanging="284"/>
        <w:contextualSpacing/>
        <w:rPr>
          <w:rFonts w:ascii="Tahoma" w:hAnsi="Tahoma" w:cs="Tahoma"/>
          <w:sz w:val="20"/>
          <w:szCs w:val="20"/>
        </w:rPr>
      </w:pPr>
      <w:r>
        <w:rPr>
          <w:rFonts w:ascii="Tahoma" w:hAnsi="Tahoma" w:cs="Tahoma"/>
          <w:sz w:val="20"/>
          <w:szCs w:val="20"/>
        </w:rPr>
        <w:t xml:space="preserve">θέσει συντελεστές στάθμισης στους δείκτες εκροών για να υπολογίσει το συνολικό πηλίκο </w:t>
      </w:r>
      <w:proofErr w:type="spellStart"/>
      <w:r w:rsidRPr="002E29BE">
        <w:rPr>
          <w:rFonts w:ascii="Tahoma" w:hAnsi="Tahoma" w:cs="Tahoma"/>
          <w:sz w:val="20"/>
          <w:szCs w:val="20"/>
        </w:rPr>
        <w:t>Πν</w:t>
      </w:r>
      <w:proofErr w:type="spellEnd"/>
      <w:r w:rsidRPr="002E29BE">
        <w:rPr>
          <w:rFonts w:ascii="Tahoma" w:hAnsi="Tahoma" w:cs="Tahoma"/>
          <w:sz w:val="20"/>
          <w:szCs w:val="20"/>
        </w:rPr>
        <w:t>=α</w:t>
      </w:r>
      <w:r w:rsidRPr="002E29BE">
        <w:rPr>
          <w:rFonts w:ascii="Tahoma" w:hAnsi="Tahoma" w:cs="Tahoma"/>
          <w:sz w:val="20"/>
          <w:szCs w:val="20"/>
          <w:lang w:val="en-US"/>
        </w:rPr>
        <w:t>x</w:t>
      </w:r>
      <w:r w:rsidRPr="002E29BE">
        <w:rPr>
          <w:rFonts w:ascii="Tahoma" w:hAnsi="Tahoma" w:cs="Tahoma"/>
          <w:sz w:val="20"/>
          <w:szCs w:val="20"/>
        </w:rPr>
        <w:t>Πν1+β</w:t>
      </w:r>
      <w:r w:rsidRPr="002E29BE">
        <w:rPr>
          <w:rFonts w:ascii="Tahoma" w:hAnsi="Tahoma" w:cs="Tahoma"/>
          <w:sz w:val="20"/>
          <w:szCs w:val="20"/>
          <w:lang w:val="en-US"/>
        </w:rPr>
        <w:t>x</w:t>
      </w:r>
      <w:r w:rsidRPr="002E29BE">
        <w:rPr>
          <w:rFonts w:ascii="Tahoma" w:hAnsi="Tahoma" w:cs="Tahoma"/>
          <w:sz w:val="20"/>
          <w:szCs w:val="20"/>
        </w:rPr>
        <w:t>Πν2+… όπου α, β… οι συντελεστές στάθμισης</w:t>
      </w:r>
      <w:r>
        <w:rPr>
          <w:rFonts w:ascii="Tahoma" w:hAnsi="Tahoma" w:cs="Tahoma"/>
          <w:sz w:val="20"/>
          <w:szCs w:val="20"/>
        </w:rPr>
        <w:t xml:space="preserve">. </w:t>
      </w:r>
      <w:r w:rsidRPr="002E29BE">
        <w:rPr>
          <w:rFonts w:ascii="Tahoma" w:hAnsi="Tahoma" w:cs="Tahoma"/>
          <w:sz w:val="20"/>
          <w:szCs w:val="20"/>
        </w:rPr>
        <w:t>Στην περίπτωση αυτή η ΔΑ καθορίζει τους συντελεστές.</w:t>
      </w:r>
    </w:p>
    <w:p w:rsidR="00B8788A" w:rsidRPr="002E29BE" w:rsidRDefault="00B8788A" w:rsidP="00B8788A">
      <w:pPr>
        <w:pStyle w:val="a6"/>
        <w:numPr>
          <w:ilvl w:val="0"/>
          <w:numId w:val="10"/>
        </w:numPr>
        <w:spacing w:before="120" w:after="120" w:line="280" w:lineRule="exact"/>
        <w:jc w:val="both"/>
        <w:rPr>
          <w:rFonts w:ascii="Tahoma" w:hAnsi="Tahoma" w:cs="Tahoma"/>
          <w:color w:val="000000"/>
          <w:sz w:val="20"/>
          <w:szCs w:val="20"/>
        </w:rPr>
      </w:pPr>
      <w:r w:rsidRPr="002E29BE">
        <w:rPr>
          <w:rFonts w:ascii="Tahoma" w:hAnsi="Tahoma" w:cs="Tahoma"/>
          <w:color w:val="000000"/>
          <w:sz w:val="20"/>
          <w:szCs w:val="20"/>
        </w:rPr>
        <w:t xml:space="preserve">Το κριτήριο αυτό είναι </w:t>
      </w:r>
      <w:r>
        <w:rPr>
          <w:rFonts w:ascii="Tahoma" w:hAnsi="Tahoma" w:cs="Tahoma"/>
          <w:color w:val="000000"/>
          <w:sz w:val="20"/>
          <w:szCs w:val="20"/>
        </w:rPr>
        <w:t>δ</w:t>
      </w:r>
      <w:r w:rsidRPr="002E29BE">
        <w:rPr>
          <w:rFonts w:ascii="Tahoma" w:hAnsi="Tahoma" w:cs="Tahoma"/>
          <w:color w:val="000000"/>
          <w:sz w:val="20"/>
          <w:szCs w:val="20"/>
        </w:rPr>
        <w:t xml:space="preserve">υαδικό με αντιστοίχιση σε ποσοτικές τιμές ή </w:t>
      </w:r>
      <w:r>
        <w:rPr>
          <w:rFonts w:ascii="Tahoma" w:hAnsi="Tahoma" w:cs="Tahoma"/>
          <w:color w:val="000000"/>
          <w:sz w:val="20"/>
          <w:szCs w:val="20"/>
        </w:rPr>
        <w:t>β</w:t>
      </w:r>
      <w:r w:rsidRPr="002E29BE">
        <w:rPr>
          <w:rFonts w:ascii="Tahoma" w:hAnsi="Tahoma" w:cs="Tahoma"/>
          <w:color w:val="000000"/>
          <w:sz w:val="20"/>
          <w:szCs w:val="20"/>
        </w:rPr>
        <w:t>αθμολογούμενο.</w:t>
      </w:r>
    </w:p>
    <w:p w:rsidR="00B8788A" w:rsidRDefault="00B8788A" w:rsidP="00B8788A">
      <w:pPr>
        <w:pStyle w:val="a7"/>
        <w:numPr>
          <w:ilvl w:val="0"/>
          <w:numId w:val="6"/>
        </w:numPr>
        <w:spacing w:before="360" w:after="120" w:line="280" w:lineRule="exact"/>
        <w:contextualSpacing/>
        <w:rPr>
          <w:rFonts w:ascii="Tahoma" w:hAnsi="Tahoma" w:cs="Tahoma"/>
          <w:sz w:val="20"/>
          <w:szCs w:val="20"/>
        </w:rPr>
      </w:pPr>
      <w:r w:rsidRPr="002E29BE">
        <w:rPr>
          <w:rFonts w:ascii="Tahoma" w:hAnsi="Tahoma" w:cs="Tahoma"/>
          <w:b/>
          <w:sz w:val="20"/>
          <w:szCs w:val="20"/>
        </w:rPr>
        <w:t>Αποδοτικότητα</w:t>
      </w:r>
      <w:r w:rsidRPr="002E29BE">
        <w:rPr>
          <w:rFonts w:ascii="Tahoma" w:hAnsi="Tahoma" w:cs="Tahoma"/>
          <w:sz w:val="20"/>
          <w:szCs w:val="20"/>
        </w:rPr>
        <w:t xml:space="preserve">: Εξετάζεται η </w:t>
      </w:r>
      <w:r>
        <w:rPr>
          <w:rFonts w:ascii="Tahoma" w:hAnsi="Tahoma" w:cs="Tahoma"/>
          <w:sz w:val="20"/>
          <w:szCs w:val="20"/>
        </w:rPr>
        <w:t xml:space="preserve">βέλτιστη </w:t>
      </w:r>
      <w:r w:rsidRPr="002E29BE">
        <w:rPr>
          <w:rFonts w:ascii="Tahoma" w:hAnsi="Tahoma" w:cs="Tahoma"/>
          <w:sz w:val="20"/>
          <w:szCs w:val="20"/>
        </w:rPr>
        <w:t xml:space="preserve">σχέση </w:t>
      </w:r>
      <w:r>
        <w:rPr>
          <w:rFonts w:ascii="Tahoma" w:hAnsi="Tahoma" w:cs="Tahoma"/>
          <w:sz w:val="20"/>
          <w:szCs w:val="20"/>
        </w:rPr>
        <w:t>μεταξύ του ποσού της στήριξης (προτεινόμενος προϋπολογισμός πράξης) και της επίτευξης των στόχων (</w:t>
      </w:r>
      <w:r w:rsidRPr="002E29BE">
        <w:rPr>
          <w:rFonts w:ascii="Tahoma" w:hAnsi="Tahoma" w:cs="Tahoma"/>
          <w:sz w:val="20"/>
          <w:szCs w:val="20"/>
        </w:rPr>
        <w:t>αναμενόμεν</w:t>
      </w:r>
      <w:r>
        <w:rPr>
          <w:rFonts w:ascii="Tahoma" w:hAnsi="Tahoma" w:cs="Tahoma"/>
          <w:sz w:val="20"/>
          <w:szCs w:val="20"/>
        </w:rPr>
        <w:t>ες</w:t>
      </w:r>
      <w:r w:rsidRPr="002E29BE">
        <w:rPr>
          <w:rFonts w:ascii="Tahoma" w:hAnsi="Tahoma" w:cs="Tahoma"/>
          <w:sz w:val="20"/>
          <w:szCs w:val="20"/>
        </w:rPr>
        <w:t xml:space="preserve"> εκρο</w:t>
      </w:r>
      <w:r>
        <w:rPr>
          <w:rFonts w:ascii="Tahoma" w:hAnsi="Tahoma" w:cs="Tahoma"/>
          <w:sz w:val="20"/>
          <w:szCs w:val="20"/>
        </w:rPr>
        <w:t>ές</w:t>
      </w:r>
      <w:r w:rsidRPr="002E29BE">
        <w:rPr>
          <w:rFonts w:ascii="Tahoma" w:hAnsi="Tahoma" w:cs="Tahoma"/>
          <w:sz w:val="20"/>
          <w:szCs w:val="20"/>
        </w:rPr>
        <w:t xml:space="preserve"> της προτεινόμενης πράξης</w:t>
      </w:r>
      <w:r>
        <w:rPr>
          <w:rFonts w:ascii="Tahoma" w:hAnsi="Tahoma" w:cs="Tahoma"/>
          <w:sz w:val="20"/>
          <w:szCs w:val="20"/>
        </w:rPr>
        <w:t>)</w:t>
      </w:r>
      <w:r w:rsidRPr="002E29BE">
        <w:rPr>
          <w:rFonts w:ascii="Tahoma" w:hAnsi="Tahoma" w:cs="Tahoma"/>
          <w:sz w:val="20"/>
          <w:szCs w:val="20"/>
        </w:rPr>
        <w:t xml:space="preserve">. Η αποδοτικότητα εκφράζεται ως το πηλίκο </w:t>
      </w:r>
      <w:proofErr w:type="spellStart"/>
      <w:r w:rsidRPr="002E29BE">
        <w:rPr>
          <w:rFonts w:ascii="Tahoma" w:hAnsi="Tahoma" w:cs="Tahoma"/>
          <w:sz w:val="20"/>
          <w:szCs w:val="20"/>
        </w:rPr>
        <w:t>Π</w:t>
      </w:r>
      <w:r>
        <w:rPr>
          <w:rFonts w:ascii="Tahoma" w:hAnsi="Tahoma" w:cs="Tahoma"/>
          <w:sz w:val="20"/>
          <w:szCs w:val="20"/>
        </w:rPr>
        <w:t>ν</w:t>
      </w:r>
      <w:proofErr w:type="spellEnd"/>
      <w:r w:rsidRPr="002E29BE">
        <w:rPr>
          <w:rFonts w:ascii="Tahoma" w:hAnsi="Tahoma" w:cs="Tahoma"/>
          <w:sz w:val="20"/>
          <w:szCs w:val="20"/>
        </w:rPr>
        <w:t xml:space="preserve">= (δείκτης </w:t>
      </w:r>
      <w:r>
        <w:rPr>
          <w:rFonts w:ascii="Tahoma" w:hAnsi="Tahoma" w:cs="Tahoma"/>
          <w:sz w:val="20"/>
          <w:szCs w:val="20"/>
        </w:rPr>
        <w:t xml:space="preserve">εκροής της </w:t>
      </w:r>
      <w:r w:rsidRPr="002E29BE">
        <w:rPr>
          <w:rFonts w:ascii="Tahoma" w:hAnsi="Tahoma" w:cs="Tahoma"/>
          <w:sz w:val="20"/>
          <w:szCs w:val="20"/>
        </w:rPr>
        <w:t xml:space="preserve">πράξης / </w:t>
      </w:r>
      <w:r w:rsidRPr="00CD39E5">
        <w:rPr>
          <w:rFonts w:ascii="Tahoma" w:hAnsi="Tahoma" w:cs="Tahoma"/>
          <w:sz w:val="20"/>
          <w:szCs w:val="20"/>
        </w:rPr>
        <w:t xml:space="preserve">δείκτης </w:t>
      </w:r>
      <w:r>
        <w:rPr>
          <w:rFonts w:ascii="Tahoma" w:hAnsi="Tahoma" w:cs="Tahoma"/>
          <w:sz w:val="20"/>
          <w:szCs w:val="20"/>
        </w:rPr>
        <w:t>εκροής</w:t>
      </w:r>
      <w:r w:rsidR="006A42DE">
        <w:rPr>
          <w:rFonts w:ascii="Tahoma" w:hAnsi="Tahoma" w:cs="Tahoma"/>
          <w:sz w:val="20"/>
          <w:szCs w:val="20"/>
        </w:rPr>
        <w:t xml:space="preserve"> </w:t>
      </w:r>
      <w:r>
        <w:rPr>
          <w:rFonts w:ascii="Tahoma" w:hAnsi="Tahoma" w:cs="Tahoma"/>
          <w:sz w:val="20"/>
          <w:szCs w:val="20"/>
        </w:rPr>
        <w:t>ειδικού στόχου ή δράσης</w:t>
      </w:r>
      <w:r w:rsidRPr="00CD39E5">
        <w:rPr>
          <w:rFonts w:ascii="Tahoma" w:hAnsi="Tahoma" w:cs="Tahoma"/>
          <w:sz w:val="20"/>
          <w:szCs w:val="20"/>
        </w:rPr>
        <w:t>) προς (προϋπολογισμό πράξης / προϋπολογισμό ειδικού στόχου</w:t>
      </w:r>
      <w:r>
        <w:rPr>
          <w:rFonts w:ascii="Tahoma" w:hAnsi="Tahoma" w:cs="Tahoma"/>
          <w:sz w:val="20"/>
          <w:szCs w:val="20"/>
        </w:rPr>
        <w:t xml:space="preserve"> ή δράσης</w:t>
      </w:r>
      <w:r w:rsidRPr="00CD39E5">
        <w:rPr>
          <w:rFonts w:ascii="Tahoma" w:hAnsi="Tahoma" w:cs="Tahoma"/>
          <w:sz w:val="20"/>
          <w:szCs w:val="20"/>
        </w:rPr>
        <w:t>)</w:t>
      </w:r>
      <w:r>
        <w:rPr>
          <w:rFonts w:ascii="Tahoma" w:hAnsi="Tahoma" w:cs="Tahoma"/>
          <w:sz w:val="20"/>
          <w:szCs w:val="20"/>
        </w:rPr>
        <w:t>. Ο προϋπολογισμός του ειδικού στόχου ή της δράσης είναι ο προϋπολογισμός που αναφέρεται στην πρόσκληση και έχει προκύψει από την εξειδίκευση των δράσεων</w:t>
      </w:r>
      <w:r w:rsidRPr="00CD39E5">
        <w:rPr>
          <w:rFonts w:ascii="Tahoma" w:hAnsi="Tahoma" w:cs="Tahoma"/>
          <w:sz w:val="20"/>
          <w:szCs w:val="20"/>
        </w:rPr>
        <w:t>. Εφόσον η προτεινόμενη πράξη</w:t>
      </w:r>
      <w:r w:rsidRPr="002E29BE">
        <w:rPr>
          <w:rFonts w:ascii="Tahoma" w:hAnsi="Tahoma" w:cs="Tahoma"/>
          <w:sz w:val="20"/>
          <w:szCs w:val="20"/>
        </w:rPr>
        <w:t xml:space="preserve"> συνεισφέρει σε δύο ή περισσότερους δείκτες εκροών, </w:t>
      </w:r>
      <w:r>
        <w:rPr>
          <w:rFonts w:ascii="Tahoma" w:hAnsi="Tahoma" w:cs="Tahoma"/>
          <w:sz w:val="20"/>
          <w:szCs w:val="20"/>
        </w:rPr>
        <w:t xml:space="preserve">η ΔΑ δύναται να: </w:t>
      </w:r>
    </w:p>
    <w:p w:rsidR="00B8788A" w:rsidRDefault="00B8788A" w:rsidP="00B8788A">
      <w:pPr>
        <w:pStyle w:val="a7"/>
        <w:numPr>
          <w:ilvl w:val="0"/>
          <w:numId w:val="30"/>
        </w:numPr>
        <w:tabs>
          <w:tab w:val="clear" w:pos="567"/>
          <w:tab w:val="left" w:pos="709"/>
        </w:tabs>
        <w:spacing w:before="360" w:after="120" w:line="280" w:lineRule="exact"/>
        <w:contextualSpacing/>
        <w:rPr>
          <w:rFonts w:ascii="Tahoma" w:hAnsi="Tahoma" w:cs="Tahoma"/>
          <w:sz w:val="20"/>
        </w:rPr>
      </w:pPr>
      <w:r>
        <w:rPr>
          <w:rFonts w:ascii="Tahoma" w:hAnsi="Tahoma" w:cs="Tahoma"/>
          <w:sz w:val="20"/>
          <w:szCs w:val="20"/>
        </w:rPr>
        <w:t xml:space="preserve">καθορίσει ένα δείκτη εκροής, </w:t>
      </w:r>
      <w:r w:rsidRPr="005C6F15">
        <w:rPr>
          <w:rFonts w:ascii="Tahoma" w:hAnsi="Tahoma" w:cs="Tahoma"/>
          <w:sz w:val="20"/>
          <w:szCs w:val="20"/>
        </w:rPr>
        <w:t xml:space="preserve">βάσει του οποίου </w:t>
      </w:r>
      <w:r w:rsidRPr="008E079E">
        <w:rPr>
          <w:rFonts w:ascii="Tahoma" w:hAnsi="Tahoma" w:cs="Tahoma"/>
          <w:sz w:val="20"/>
          <w:szCs w:val="20"/>
        </w:rPr>
        <w:t>ε</w:t>
      </w:r>
      <w:r w:rsidRPr="005C6F15">
        <w:rPr>
          <w:rFonts w:ascii="Tahoma" w:hAnsi="Tahoma" w:cs="Tahoma"/>
          <w:sz w:val="20"/>
        </w:rPr>
        <w:t>ξετάζεται η συμβολή της πράξης σε σχέση με τον ειδικό στόχο.</w:t>
      </w:r>
    </w:p>
    <w:p w:rsidR="00B8788A" w:rsidRDefault="00B8788A" w:rsidP="00B8788A">
      <w:pPr>
        <w:pStyle w:val="a7"/>
        <w:numPr>
          <w:ilvl w:val="0"/>
          <w:numId w:val="30"/>
        </w:numPr>
        <w:tabs>
          <w:tab w:val="clear" w:pos="567"/>
          <w:tab w:val="left" w:pos="709"/>
        </w:tabs>
        <w:spacing w:before="360" w:after="120" w:line="280" w:lineRule="exact"/>
        <w:contextualSpacing/>
        <w:rPr>
          <w:rFonts w:ascii="Tahoma" w:hAnsi="Tahoma" w:cs="Tahoma"/>
          <w:sz w:val="20"/>
          <w:szCs w:val="20"/>
        </w:rPr>
      </w:pPr>
      <w:r>
        <w:rPr>
          <w:rFonts w:ascii="Tahoma" w:hAnsi="Tahoma" w:cs="Tahoma"/>
          <w:sz w:val="20"/>
          <w:szCs w:val="20"/>
        </w:rPr>
        <w:t xml:space="preserve">θέσει συντελεστές στάθμισης και να υπολογίσει το συνολικό πηλίκο </w:t>
      </w:r>
      <w:proofErr w:type="spellStart"/>
      <w:r>
        <w:rPr>
          <w:rFonts w:ascii="Tahoma" w:hAnsi="Tahoma" w:cs="Tahoma"/>
          <w:sz w:val="20"/>
          <w:szCs w:val="20"/>
        </w:rPr>
        <w:t>Πν</w:t>
      </w:r>
      <w:proofErr w:type="spellEnd"/>
      <w:r>
        <w:rPr>
          <w:rFonts w:ascii="Tahoma" w:hAnsi="Tahoma" w:cs="Tahoma"/>
          <w:sz w:val="20"/>
          <w:szCs w:val="20"/>
        </w:rPr>
        <w:t xml:space="preserve"> </w:t>
      </w:r>
      <w:r w:rsidRPr="002E29BE">
        <w:rPr>
          <w:rFonts w:ascii="Tahoma" w:hAnsi="Tahoma" w:cs="Tahoma"/>
          <w:sz w:val="20"/>
          <w:szCs w:val="20"/>
        </w:rPr>
        <w:t>όπως παρουσιάστηκε παραπάνω.</w:t>
      </w:r>
    </w:p>
    <w:p w:rsidR="00B8788A" w:rsidRDefault="00B8788A" w:rsidP="00B8788A">
      <w:pPr>
        <w:pStyle w:val="a6"/>
        <w:numPr>
          <w:ilvl w:val="0"/>
          <w:numId w:val="10"/>
        </w:numPr>
        <w:spacing w:before="120" w:after="120" w:line="280" w:lineRule="exact"/>
        <w:ind w:left="714" w:hanging="357"/>
        <w:jc w:val="both"/>
        <w:rPr>
          <w:rFonts w:ascii="Tahoma" w:hAnsi="Tahoma" w:cs="Tahoma"/>
          <w:color w:val="000000"/>
          <w:sz w:val="20"/>
          <w:szCs w:val="20"/>
        </w:rPr>
      </w:pPr>
      <w:r w:rsidRPr="002E29BE">
        <w:rPr>
          <w:rFonts w:ascii="Tahoma" w:hAnsi="Tahoma" w:cs="Tahoma"/>
          <w:color w:val="000000"/>
          <w:sz w:val="20"/>
          <w:szCs w:val="20"/>
        </w:rPr>
        <w:t xml:space="preserve">Το κριτήριο αυτό είναι </w:t>
      </w:r>
      <w:r>
        <w:rPr>
          <w:rFonts w:ascii="Tahoma" w:hAnsi="Tahoma" w:cs="Tahoma"/>
          <w:color w:val="000000"/>
          <w:sz w:val="20"/>
          <w:szCs w:val="20"/>
        </w:rPr>
        <w:t>δ</w:t>
      </w:r>
      <w:r w:rsidRPr="002E29BE">
        <w:rPr>
          <w:rFonts w:ascii="Tahoma" w:hAnsi="Tahoma" w:cs="Tahoma"/>
          <w:color w:val="000000"/>
          <w:sz w:val="20"/>
          <w:szCs w:val="20"/>
        </w:rPr>
        <w:t xml:space="preserve">υαδικό με αντιστοίχιση σε ποσοτικές τιμές ή </w:t>
      </w:r>
      <w:r>
        <w:rPr>
          <w:rFonts w:ascii="Tahoma" w:hAnsi="Tahoma" w:cs="Tahoma"/>
          <w:color w:val="000000"/>
          <w:sz w:val="20"/>
          <w:szCs w:val="20"/>
        </w:rPr>
        <w:t>β</w:t>
      </w:r>
      <w:r w:rsidRPr="002E29BE">
        <w:rPr>
          <w:rFonts w:ascii="Tahoma" w:hAnsi="Tahoma" w:cs="Tahoma"/>
          <w:color w:val="000000"/>
          <w:sz w:val="20"/>
          <w:szCs w:val="20"/>
        </w:rPr>
        <w:t>αθμολογούμενο.</w:t>
      </w:r>
    </w:p>
    <w:p w:rsidR="00B8788A" w:rsidRPr="002E29BE" w:rsidRDefault="00B8788A" w:rsidP="00B8788A">
      <w:pPr>
        <w:pStyle w:val="a6"/>
        <w:spacing w:after="120" w:line="280" w:lineRule="exact"/>
        <w:ind w:left="714"/>
        <w:rPr>
          <w:rFonts w:ascii="Tahoma" w:hAnsi="Tahoma" w:cs="Tahoma"/>
          <w:color w:val="000000"/>
          <w:sz w:val="20"/>
          <w:szCs w:val="20"/>
        </w:rPr>
      </w:pPr>
    </w:p>
    <w:p w:rsidR="00B8788A" w:rsidRPr="002E29BE" w:rsidRDefault="00B8788A" w:rsidP="00B8788A">
      <w:pPr>
        <w:pStyle w:val="a6"/>
        <w:numPr>
          <w:ilvl w:val="0"/>
          <w:numId w:val="6"/>
        </w:numPr>
        <w:spacing w:before="360" w:after="120" w:line="280" w:lineRule="exact"/>
        <w:ind w:left="357" w:hanging="357"/>
        <w:jc w:val="both"/>
        <w:rPr>
          <w:rFonts w:ascii="Tahoma" w:hAnsi="Tahoma" w:cs="Tahoma"/>
          <w:sz w:val="20"/>
          <w:szCs w:val="20"/>
        </w:rPr>
      </w:pPr>
      <w:r w:rsidRPr="002E29BE">
        <w:rPr>
          <w:rFonts w:ascii="Tahoma" w:hAnsi="Tahoma" w:cs="Tahoma"/>
          <w:b/>
          <w:sz w:val="20"/>
          <w:szCs w:val="20"/>
        </w:rPr>
        <w:t>Βιωσιμότητα, λειτουργικότητα, αξιοποίηση</w:t>
      </w:r>
      <w:r w:rsidRPr="002E29BE">
        <w:rPr>
          <w:rFonts w:ascii="Tahoma" w:hAnsi="Tahoma" w:cs="Tahoma"/>
          <w:sz w:val="20"/>
          <w:szCs w:val="20"/>
        </w:rPr>
        <w:t>: Ο δικαιούχος θα πρέπει να περιγράψει τον τρόπο με τον οποίο τα παραδοτέα</w:t>
      </w:r>
      <w:r>
        <w:rPr>
          <w:rFonts w:ascii="Tahoma" w:hAnsi="Tahoma" w:cs="Tahoma"/>
          <w:sz w:val="20"/>
          <w:szCs w:val="20"/>
        </w:rPr>
        <w:t>/αποτελέσματα</w:t>
      </w:r>
      <w:r w:rsidRPr="002E29BE">
        <w:rPr>
          <w:rFonts w:ascii="Tahoma" w:hAnsi="Tahoma" w:cs="Tahoma"/>
          <w:sz w:val="20"/>
          <w:szCs w:val="20"/>
        </w:rPr>
        <w:t xml:space="preserve"> της προτεινόμενης πράξης θα αξιοποιηθούν. Πχ </w:t>
      </w:r>
      <w:r w:rsidRPr="0047315A">
        <w:rPr>
          <w:rFonts w:ascii="Tahoma" w:hAnsi="Tahoma" w:cs="Tahoma"/>
          <w:sz w:val="20"/>
          <w:szCs w:val="20"/>
        </w:rPr>
        <w:t>σε περίπτωση πράξεων υποδομών, όπου απαιτείται συντήρηση και λειτουργία, ο δικαιούχος, εκτός από την αναφορά του αρμόδιου φορέα για τη λειτουργία και συντήρηση (βλέπε σχετικό κριτήριο 1</w:t>
      </w:r>
      <w:r w:rsidRPr="0047315A">
        <w:rPr>
          <w:rFonts w:ascii="Tahoma" w:hAnsi="Tahoma" w:cs="Tahoma"/>
          <w:sz w:val="20"/>
          <w:szCs w:val="20"/>
          <w:vertAlign w:val="superscript"/>
        </w:rPr>
        <w:t>ης</w:t>
      </w:r>
      <w:r w:rsidRPr="0047315A">
        <w:rPr>
          <w:rFonts w:ascii="Tahoma" w:hAnsi="Tahoma" w:cs="Tahoma"/>
          <w:sz w:val="20"/>
          <w:szCs w:val="20"/>
        </w:rPr>
        <w:t xml:space="preserve"> ομάδας κριτηρίων) θα πρέπει να προβλέπει τις αναγκαίες ενέργειες με συγκεκριμένο χρονοδιάγραμμα και πόρους </w:t>
      </w:r>
      <w:r>
        <w:rPr>
          <w:rFonts w:ascii="Tahoma" w:hAnsi="Tahoma" w:cs="Tahoma"/>
          <w:sz w:val="20"/>
          <w:szCs w:val="20"/>
        </w:rPr>
        <w:t xml:space="preserve">ή μηχανισμούς </w:t>
      </w:r>
      <w:r w:rsidRPr="0047315A">
        <w:rPr>
          <w:rFonts w:ascii="Tahoma" w:hAnsi="Tahoma" w:cs="Tahoma"/>
          <w:sz w:val="20"/>
          <w:szCs w:val="20"/>
        </w:rPr>
        <w:t xml:space="preserve">προκειμένου να εξασφαλιστεί η </w:t>
      </w:r>
      <w:r w:rsidRPr="0047315A">
        <w:rPr>
          <w:rFonts w:ascii="Tahoma" w:hAnsi="Tahoma" w:cs="Tahoma"/>
          <w:sz w:val="20"/>
          <w:szCs w:val="20"/>
        </w:rPr>
        <w:lastRenderedPageBreak/>
        <w:t>συντήρηση και λειτουργία.</w:t>
      </w:r>
      <w:r w:rsidR="006A42DE">
        <w:rPr>
          <w:rFonts w:ascii="Tahoma" w:hAnsi="Tahoma" w:cs="Tahoma"/>
          <w:sz w:val="20"/>
          <w:szCs w:val="20"/>
        </w:rPr>
        <w:t xml:space="preserve"> </w:t>
      </w:r>
      <w:r>
        <w:rPr>
          <w:rFonts w:ascii="Tahoma" w:hAnsi="Tahoma" w:cs="Tahoma"/>
          <w:sz w:val="20"/>
          <w:szCs w:val="20"/>
        </w:rPr>
        <w:t xml:space="preserve">Ειδικότερα, στις περιπτώσεις που η πράξη παράγει καθαρά έσοδα μετά την ολοκλήρωσή της η ΔΑ/ΕΦ εξετάζει εάν καλύπτονται οι δαπάνες λειτουργίας και συντήρησης, βάσει των χρηματοοικονομικών στοιχείων που υποβάλει ο δικαιούχος </w:t>
      </w:r>
      <w:r w:rsidRPr="008E079E">
        <w:rPr>
          <w:rFonts w:ascii="Tahoma" w:hAnsi="Tahoma" w:cs="Tahoma"/>
          <w:sz w:val="20"/>
          <w:szCs w:val="20"/>
        </w:rPr>
        <w:t>σύμφωνα με τα στοιχεία που ζητούνται από την πρόσκληση.</w:t>
      </w:r>
      <w:r w:rsidR="006A42DE">
        <w:rPr>
          <w:rFonts w:ascii="Tahoma" w:hAnsi="Tahoma" w:cs="Tahoma"/>
          <w:sz w:val="20"/>
          <w:szCs w:val="20"/>
        </w:rPr>
        <w:t xml:space="preserve"> </w:t>
      </w:r>
      <w:r w:rsidRPr="002E29BE">
        <w:rPr>
          <w:rFonts w:ascii="Tahoma" w:hAnsi="Tahoma" w:cs="Tahoma"/>
          <w:sz w:val="20"/>
          <w:szCs w:val="20"/>
        </w:rPr>
        <w:t xml:space="preserve">Σε περίπτωση πράξεων που δεν </w:t>
      </w:r>
      <w:r>
        <w:rPr>
          <w:rFonts w:ascii="Tahoma" w:hAnsi="Tahoma" w:cs="Tahoma"/>
          <w:sz w:val="20"/>
          <w:szCs w:val="20"/>
        </w:rPr>
        <w:t>αφορούν σε επενδύσεις υποδομών ή παραγωγικές επενδύσεις</w:t>
      </w:r>
      <w:r w:rsidRPr="002E29BE">
        <w:rPr>
          <w:rFonts w:ascii="Tahoma" w:hAnsi="Tahoma" w:cs="Tahoma"/>
          <w:sz w:val="20"/>
          <w:szCs w:val="20"/>
        </w:rPr>
        <w:t xml:space="preserve"> θα πρέπει να επεξηγείται ο τρόπος αξιοποίησης των αποτελεσμάτων. Κατά περίπτωση και ανάλογα με τον τύπο των δράσεων η ΔΑ προσδιορίζει στην πρόσκληση τα απαραίτητα στοιχεία/ τεκμήρια που απαιτούνται για την αξιολόγηση αυτού του κριτηρίου.</w:t>
      </w:r>
    </w:p>
    <w:p w:rsidR="00B8788A" w:rsidRPr="002E29BE" w:rsidRDefault="00B8788A" w:rsidP="00B8788A">
      <w:pPr>
        <w:spacing w:after="120" w:line="280" w:lineRule="exact"/>
        <w:ind w:left="426"/>
        <w:rPr>
          <w:rFonts w:ascii="Tahoma" w:hAnsi="Tahoma" w:cs="Tahoma"/>
          <w:sz w:val="20"/>
          <w:szCs w:val="20"/>
        </w:rPr>
      </w:pPr>
      <w:r w:rsidRPr="002E29BE">
        <w:rPr>
          <w:rFonts w:ascii="Tahoma" w:hAnsi="Tahoma" w:cs="Tahoma"/>
          <w:sz w:val="20"/>
          <w:szCs w:val="20"/>
        </w:rPr>
        <w:t>Σημειώνεται ότι κατά την ολοκλήρωση μίας πράξης θα πρέπει να εξασφαλίζεται η λειτουργικότητά της.</w:t>
      </w:r>
    </w:p>
    <w:p w:rsidR="00B8788A" w:rsidRPr="00DE6D51" w:rsidRDefault="00B8788A" w:rsidP="00B8788A">
      <w:pPr>
        <w:pStyle w:val="a7"/>
        <w:numPr>
          <w:ilvl w:val="0"/>
          <w:numId w:val="15"/>
        </w:numPr>
        <w:spacing w:after="120" w:line="280" w:lineRule="exact"/>
        <w:ind w:left="850" w:hanging="425"/>
        <w:rPr>
          <w:rFonts w:ascii="Tahoma" w:hAnsi="Tahoma" w:cs="Tahoma"/>
          <w:sz w:val="20"/>
          <w:szCs w:val="20"/>
        </w:rPr>
      </w:pPr>
      <w:r w:rsidRPr="00DE6D51">
        <w:rPr>
          <w:rFonts w:ascii="Tahoma" w:hAnsi="Tahoma" w:cs="Tahoma"/>
          <w:sz w:val="20"/>
          <w:szCs w:val="20"/>
        </w:rPr>
        <w:t>Το κριτήριο είναι δυαδικό (ναι/όχι).</w:t>
      </w:r>
    </w:p>
    <w:p w:rsidR="00B8788A" w:rsidRPr="002E29BE" w:rsidRDefault="00B8788A" w:rsidP="00B8788A">
      <w:pPr>
        <w:pStyle w:val="a7"/>
        <w:numPr>
          <w:ilvl w:val="0"/>
          <w:numId w:val="6"/>
        </w:numPr>
        <w:tabs>
          <w:tab w:val="clear" w:pos="567"/>
          <w:tab w:val="left" w:pos="426"/>
        </w:tabs>
        <w:spacing w:before="360" w:after="120" w:line="280" w:lineRule="exact"/>
        <w:ind w:left="357" w:hanging="357"/>
        <w:rPr>
          <w:rFonts w:ascii="Tahoma" w:hAnsi="Tahoma" w:cs="Tahoma"/>
          <w:sz w:val="20"/>
          <w:szCs w:val="20"/>
        </w:rPr>
      </w:pPr>
      <w:r w:rsidRPr="002E29BE">
        <w:rPr>
          <w:rFonts w:ascii="Tahoma" w:hAnsi="Tahoma" w:cs="Tahoma"/>
          <w:b/>
          <w:sz w:val="20"/>
          <w:szCs w:val="20"/>
        </w:rPr>
        <w:t>Καινοτομία</w:t>
      </w:r>
      <w:r w:rsidRPr="002E29BE">
        <w:rPr>
          <w:rFonts w:ascii="Tahoma" w:hAnsi="Tahoma" w:cs="Tahoma"/>
          <w:sz w:val="20"/>
          <w:szCs w:val="20"/>
        </w:rPr>
        <w:t>: Για ορισμένες κατηγορίες δράσεων, η ΔΑ μπορεί να εισάγει κριτήρια για την αξιολόγηση της καινοτομίας μίας προτεινόμενης πράξης.</w:t>
      </w:r>
      <w:r>
        <w:rPr>
          <w:rFonts w:ascii="Tahoma" w:hAnsi="Tahoma" w:cs="Tahoma"/>
          <w:sz w:val="20"/>
          <w:szCs w:val="20"/>
        </w:rPr>
        <w:t xml:space="preserve"> Το κριτήριο αφορά κατηγορίες δράσεων που στοχεύουν στην καινοτομία. </w:t>
      </w:r>
    </w:p>
    <w:p w:rsidR="00B8788A" w:rsidRPr="002E29BE" w:rsidRDefault="00B8788A" w:rsidP="00B8788A">
      <w:pPr>
        <w:pStyle w:val="a7"/>
        <w:numPr>
          <w:ilvl w:val="0"/>
          <w:numId w:val="15"/>
        </w:numPr>
        <w:spacing w:after="120" w:line="280" w:lineRule="exact"/>
        <w:ind w:left="993" w:hanging="426"/>
        <w:rPr>
          <w:rFonts w:ascii="Tahoma" w:hAnsi="Tahoma" w:cs="Tahoma"/>
          <w:sz w:val="20"/>
          <w:szCs w:val="20"/>
        </w:rPr>
      </w:pPr>
      <w:r w:rsidRPr="00D16B33">
        <w:rPr>
          <w:rFonts w:ascii="Tahoma" w:hAnsi="Tahoma" w:cs="Tahoma"/>
          <w:sz w:val="20"/>
          <w:szCs w:val="20"/>
        </w:rPr>
        <w:t>Το κριτήρια μπορεί να είναι είτε Δυαδικό (ναι/όχι) ή Δυαδικό με αντιστοίχιση ποσοτικών τιμών ή Βαθμολογούμενο</w:t>
      </w:r>
      <w:r>
        <w:rPr>
          <w:rFonts w:ascii="Tahoma" w:hAnsi="Tahoma" w:cs="Tahoma"/>
          <w:sz w:val="20"/>
          <w:szCs w:val="20"/>
        </w:rPr>
        <w:t>.</w:t>
      </w:r>
    </w:p>
    <w:p w:rsidR="00B8788A" w:rsidRDefault="00B8788A" w:rsidP="00B8788A">
      <w:pPr>
        <w:pStyle w:val="a7"/>
        <w:spacing w:after="120" w:line="280" w:lineRule="exact"/>
        <w:rPr>
          <w:rFonts w:ascii="Tahoma" w:hAnsi="Tahoma" w:cs="Tahoma"/>
          <w:sz w:val="20"/>
          <w:szCs w:val="20"/>
        </w:rPr>
      </w:pPr>
    </w:p>
    <w:p w:rsidR="00B8788A" w:rsidRDefault="00B8788A" w:rsidP="00B8788A">
      <w:pPr>
        <w:pStyle w:val="a7"/>
        <w:spacing w:after="120" w:line="280" w:lineRule="exact"/>
        <w:rPr>
          <w:rFonts w:ascii="Tahoma" w:hAnsi="Tahoma" w:cs="Tahoma"/>
          <w:sz w:val="20"/>
          <w:szCs w:val="20"/>
        </w:rPr>
      </w:pPr>
      <w:r w:rsidRPr="000568E3">
        <w:rPr>
          <w:rFonts w:ascii="Tahoma" w:hAnsi="Tahoma" w:cs="Tahoma"/>
          <w:sz w:val="20"/>
          <w:szCs w:val="20"/>
        </w:rPr>
        <w:t>Η Πράξη πρέπει να λαμβάνει θετική τιμή "ΝΑΙ" σε όλα τα κριτήρια</w:t>
      </w:r>
      <w:r>
        <w:rPr>
          <w:rFonts w:ascii="Tahoma" w:hAnsi="Tahoma" w:cs="Tahoma"/>
          <w:sz w:val="20"/>
          <w:szCs w:val="20"/>
        </w:rPr>
        <w:t>,</w:t>
      </w:r>
    </w:p>
    <w:p w:rsidR="00B8788A" w:rsidRDefault="00B8788A" w:rsidP="00B8788A">
      <w:pPr>
        <w:pStyle w:val="a7"/>
        <w:spacing w:after="120" w:line="280" w:lineRule="exact"/>
        <w:rPr>
          <w:rFonts w:ascii="Tahoma" w:hAnsi="Tahoma" w:cs="Tahoma"/>
          <w:sz w:val="20"/>
          <w:szCs w:val="20"/>
        </w:rPr>
      </w:pPr>
      <w:r w:rsidRPr="005F2601">
        <w:rPr>
          <w:rFonts w:ascii="Tahoma" w:hAnsi="Tahoma" w:cs="Tahoma"/>
          <w:sz w:val="20"/>
          <w:szCs w:val="20"/>
        </w:rPr>
        <w:t>Η συνολική βαθμολογία της ομάδας Γ υπολογίζεται ως το άθροισμα της βαθμολογίας κάθε κριτηρίου</w:t>
      </w:r>
    </w:p>
    <w:p w:rsidR="00B8788A" w:rsidRDefault="00B8788A" w:rsidP="00B8788A">
      <w:pPr>
        <w:spacing w:after="120" w:line="280" w:lineRule="exact"/>
        <w:rPr>
          <w:rFonts w:ascii="Tahoma" w:hAnsi="Tahoma" w:cs="Tahoma"/>
          <w:b/>
          <w:sz w:val="20"/>
          <w:szCs w:val="20"/>
        </w:rPr>
      </w:pPr>
    </w:p>
    <w:p w:rsidR="00B8788A" w:rsidRPr="002E29BE" w:rsidRDefault="00B8788A" w:rsidP="00B8788A">
      <w:pPr>
        <w:spacing w:after="120" w:line="280" w:lineRule="exact"/>
        <w:rPr>
          <w:rFonts w:ascii="Tahoma" w:hAnsi="Tahoma" w:cs="Tahoma"/>
          <w:b/>
          <w:sz w:val="20"/>
          <w:szCs w:val="20"/>
        </w:rPr>
      </w:pPr>
      <w:r w:rsidRPr="002E29BE">
        <w:rPr>
          <w:rFonts w:ascii="Tahoma" w:hAnsi="Tahoma" w:cs="Tahoma"/>
          <w:b/>
          <w:sz w:val="20"/>
          <w:szCs w:val="20"/>
        </w:rPr>
        <w:t>4</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Ωριμότητα</w:t>
      </w:r>
    </w:p>
    <w:p w:rsidR="00B8788A" w:rsidRPr="002E29BE" w:rsidRDefault="00B8788A" w:rsidP="00B8788A">
      <w:pPr>
        <w:spacing w:after="120" w:line="280" w:lineRule="exact"/>
        <w:rPr>
          <w:rFonts w:ascii="Tahoma" w:hAnsi="Tahoma" w:cs="Tahoma"/>
          <w:sz w:val="20"/>
          <w:szCs w:val="20"/>
        </w:rPr>
      </w:pPr>
      <w:r>
        <w:rPr>
          <w:rFonts w:ascii="Tahoma" w:hAnsi="Tahoma" w:cs="Tahoma"/>
          <w:sz w:val="20"/>
          <w:szCs w:val="20"/>
        </w:rPr>
        <w:t xml:space="preserve">Η ωριμότητα μιας πράξης </w:t>
      </w:r>
      <w:r w:rsidRPr="002E29BE">
        <w:rPr>
          <w:rFonts w:ascii="Tahoma" w:hAnsi="Tahoma" w:cs="Tahoma"/>
          <w:sz w:val="20"/>
          <w:szCs w:val="20"/>
        </w:rPr>
        <w:t>εξετάζεται ως προς τα παρακάτω κριτήρια:</w:t>
      </w:r>
    </w:p>
    <w:p w:rsidR="00B8788A" w:rsidRDefault="00B8788A" w:rsidP="00B8788A">
      <w:pPr>
        <w:pStyle w:val="a7"/>
        <w:numPr>
          <w:ilvl w:val="0"/>
          <w:numId w:val="6"/>
        </w:numPr>
        <w:spacing w:after="120" w:line="280" w:lineRule="exact"/>
        <w:rPr>
          <w:rFonts w:ascii="Tahoma" w:hAnsi="Tahoma" w:cs="Tahoma"/>
          <w:sz w:val="20"/>
          <w:szCs w:val="20"/>
        </w:rPr>
      </w:pPr>
      <w:r w:rsidRPr="002E29BE">
        <w:rPr>
          <w:rFonts w:ascii="Tahoma" w:hAnsi="Tahoma" w:cs="Tahoma"/>
          <w:b/>
          <w:sz w:val="20"/>
          <w:szCs w:val="20"/>
        </w:rPr>
        <w:t xml:space="preserve">Στάδιο εξέλιξης των απαιτούμενων ενεργειών ωρίμανσης της πράξης: </w:t>
      </w:r>
      <w:r w:rsidRPr="002E29BE">
        <w:rPr>
          <w:rFonts w:ascii="Tahoma" w:hAnsi="Tahoma" w:cs="Tahoma"/>
          <w:sz w:val="20"/>
          <w:szCs w:val="20"/>
        </w:rPr>
        <w:t xml:space="preserve">Εξετάζεται ο βαθμός ωριμότητας της πράξης από την άποψη της εξέλιξης των </w:t>
      </w:r>
      <w:r w:rsidRPr="00A23106">
        <w:rPr>
          <w:rFonts w:ascii="Tahoma" w:hAnsi="Tahoma" w:cs="Tahoma"/>
          <w:sz w:val="20"/>
          <w:szCs w:val="20"/>
        </w:rPr>
        <w:t xml:space="preserve">απαιτούμενων </w:t>
      </w:r>
      <w:r w:rsidRPr="002E29BE">
        <w:rPr>
          <w:rFonts w:ascii="Tahoma" w:hAnsi="Tahoma" w:cs="Tahoma"/>
          <w:sz w:val="20"/>
          <w:szCs w:val="20"/>
        </w:rPr>
        <w:t xml:space="preserve">ενεργειών </w:t>
      </w:r>
      <w:r>
        <w:rPr>
          <w:rFonts w:ascii="Tahoma" w:hAnsi="Tahoma" w:cs="Tahoma"/>
          <w:sz w:val="20"/>
          <w:szCs w:val="20"/>
        </w:rPr>
        <w:t xml:space="preserve">προετοιμασίας </w:t>
      </w:r>
      <w:r w:rsidRPr="002E29BE">
        <w:rPr>
          <w:rFonts w:ascii="Tahoma" w:hAnsi="Tahoma" w:cs="Tahoma"/>
          <w:sz w:val="20"/>
          <w:szCs w:val="20"/>
        </w:rPr>
        <w:t>(μελέτες, έρευνες, εγκρίσεις</w:t>
      </w:r>
      <w:r>
        <w:rPr>
          <w:rFonts w:ascii="Tahoma" w:hAnsi="Tahoma" w:cs="Tahoma"/>
          <w:sz w:val="20"/>
          <w:szCs w:val="20"/>
        </w:rPr>
        <w:t xml:space="preserve"> μελετών</w:t>
      </w:r>
      <w:r w:rsidRPr="002E29BE">
        <w:rPr>
          <w:rFonts w:ascii="Tahoma" w:hAnsi="Tahoma" w:cs="Tahoma"/>
          <w:sz w:val="20"/>
          <w:szCs w:val="20"/>
        </w:rPr>
        <w:t>, τεύχη δημοπράτησης, κ</w:t>
      </w:r>
      <w:r>
        <w:rPr>
          <w:rFonts w:ascii="Tahoma" w:hAnsi="Tahoma" w:cs="Tahoma"/>
          <w:sz w:val="20"/>
          <w:szCs w:val="20"/>
        </w:rPr>
        <w:t>.</w:t>
      </w:r>
      <w:r w:rsidRPr="002E29BE">
        <w:rPr>
          <w:rFonts w:ascii="Tahoma" w:hAnsi="Tahoma" w:cs="Tahoma"/>
          <w:sz w:val="20"/>
          <w:szCs w:val="20"/>
        </w:rPr>
        <w:t>λπ</w:t>
      </w:r>
      <w:r>
        <w:rPr>
          <w:rFonts w:ascii="Tahoma" w:hAnsi="Tahoma" w:cs="Tahoma"/>
          <w:sz w:val="20"/>
          <w:szCs w:val="20"/>
        </w:rPr>
        <w:t>.</w:t>
      </w:r>
      <w:r w:rsidRPr="002E29BE">
        <w:rPr>
          <w:rFonts w:ascii="Tahoma" w:hAnsi="Tahoma" w:cs="Tahoma"/>
          <w:sz w:val="20"/>
          <w:szCs w:val="20"/>
        </w:rPr>
        <w:t xml:space="preserve">) για την έναρξη της υλοποίησής της. Η αξιολόγηση της ωριμότητας της προτεινόμενης πράξης μπορεί να διενεργείται ανά </w:t>
      </w:r>
      <w:proofErr w:type="spellStart"/>
      <w:r w:rsidRPr="002E29BE">
        <w:rPr>
          <w:rFonts w:ascii="Tahoma" w:hAnsi="Tahoma" w:cs="Tahoma"/>
          <w:sz w:val="20"/>
          <w:szCs w:val="20"/>
        </w:rPr>
        <w:t>υποέργο</w:t>
      </w:r>
      <w:proofErr w:type="spellEnd"/>
      <w:r w:rsidRPr="002E29BE">
        <w:rPr>
          <w:rFonts w:ascii="Tahoma" w:hAnsi="Tahoma" w:cs="Tahoma"/>
          <w:sz w:val="20"/>
          <w:szCs w:val="20"/>
        </w:rPr>
        <w:t xml:space="preserve"> και η εκτίμηση της συνολικής ωριμότητας της πράξης προκύπτει από τον μέσο όρο ή τον σταθμισμένο μέσο όρο των επιμέρους τιμών. Η στάθμιση επιλέγεται ανάλογα με το είδος και τη φύση της πράξης και τις απαιτούμενες αλληλουχίες ανάμεσα στα </w:t>
      </w:r>
      <w:proofErr w:type="spellStart"/>
      <w:r w:rsidRPr="002E29BE">
        <w:rPr>
          <w:rFonts w:ascii="Tahoma" w:hAnsi="Tahoma" w:cs="Tahoma"/>
          <w:sz w:val="20"/>
          <w:szCs w:val="20"/>
        </w:rPr>
        <w:t>υποέργα</w:t>
      </w:r>
      <w:proofErr w:type="spellEnd"/>
      <w:r w:rsidRPr="002E29BE">
        <w:rPr>
          <w:rFonts w:ascii="Tahoma" w:hAnsi="Tahoma" w:cs="Tahoma"/>
          <w:sz w:val="20"/>
          <w:szCs w:val="20"/>
        </w:rPr>
        <w:t xml:space="preserve">, ώστε να εξασφαλίζεται ότι η συνολική ωριμότητα μίας πράξης αξιολογείται με βάση την ωριμότητα των </w:t>
      </w:r>
      <w:proofErr w:type="spellStart"/>
      <w:r w:rsidRPr="002E29BE">
        <w:rPr>
          <w:rFonts w:ascii="Tahoma" w:hAnsi="Tahoma" w:cs="Tahoma"/>
          <w:sz w:val="20"/>
          <w:szCs w:val="20"/>
        </w:rPr>
        <w:t>υποέργων</w:t>
      </w:r>
      <w:proofErr w:type="spellEnd"/>
      <w:r w:rsidRPr="002E29BE">
        <w:rPr>
          <w:rFonts w:ascii="Tahoma" w:hAnsi="Tahoma" w:cs="Tahoma"/>
          <w:sz w:val="20"/>
          <w:szCs w:val="20"/>
        </w:rPr>
        <w:t xml:space="preserve"> εκείνων που την επηρεάζουν περισσότερο.</w:t>
      </w:r>
    </w:p>
    <w:p w:rsidR="00B8788A" w:rsidRDefault="00B8788A" w:rsidP="00B8788A">
      <w:pPr>
        <w:pStyle w:val="a7"/>
        <w:numPr>
          <w:ilvl w:val="0"/>
          <w:numId w:val="10"/>
        </w:numPr>
        <w:spacing w:after="120" w:line="280" w:lineRule="exact"/>
        <w:rPr>
          <w:rFonts w:ascii="Tahoma" w:hAnsi="Tahoma" w:cs="Tahoma"/>
          <w:sz w:val="20"/>
          <w:szCs w:val="20"/>
        </w:rPr>
      </w:pPr>
      <w:r w:rsidRPr="002E29BE">
        <w:rPr>
          <w:rFonts w:ascii="Tahoma" w:hAnsi="Tahoma" w:cs="Tahoma"/>
          <w:color w:val="000000"/>
          <w:sz w:val="20"/>
          <w:szCs w:val="20"/>
        </w:rPr>
        <w:t xml:space="preserve">Το κριτήριο αυτό είναι </w:t>
      </w:r>
      <w:r>
        <w:rPr>
          <w:rFonts w:ascii="Tahoma" w:hAnsi="Tahoma" w:cs="Tahoma"/>
          <w:color w:val="000000"/>
          <w:sz w:val="20"/>
          <w:szCs w:val="20"/>
        </w:rPr>
        <w:t>δ</w:t>
      </w:r>
      <w:r w:rsidRPr="002E29BE">
        <w:rPr>
          <w:rFonts w:ascii="Tahoma" w:hAnsi="Tahoma" w:cs="Tahoma"/>
          <w:color w:val="000000"/>
          <w:sz w:val="20"/>
          <w:szCs w:val="20"/>
        </w:rPr>
        <w:t xml:space="preserve">υαδικό με αντιστοίχιση σε ποσοτικές τιμές ή </w:t>
      </w:r>
      <w:r>
        <w:rPr>
          <w:rFonts w:ascii="Tahoma" w:hAnsi="Tahoma" w:cs="Tahoma"/>
          <w:color w:val="000000"/>
          <w:sz w:val="20"/>
          <w:szCs w:val="20"/>
        </w:rPr>
        <w:t>β</w:t>
      </w:r>
      <w:r w:rsidRPr="002E29BE">
        <w:rPr>
          <w:rFonts w:ascii="Tahoma" w:hAnsi="Tahoma" w:cs="Tahoma"/>
          <w:color w:val="000000"/>
          <w:sz w:val="20"/>
          <w:szCs w:val="20"/>
        </w:rPr>
        <w:t>αθμολογούμενο</w:t>
      </w:r>
    </w:p>
    <w:p w:rsidR="00B8788A" w:rsidRPr="002E29BE" w:rsidRDefault="00B8788A" w:rsidP="00B8788A">
      <w:pPr>
        <w:pStyle w:val="a7"/>
        <w:numPr>
          <w:ilvl w:val="0"/>
          <w:numId w:val="6"/>
        </w:numPr>
        <w:spacing w:after="120" w:line="280" w:lineRule="exact"/>
        <w:rPr>
          <w:rFonts w:ascii="Tahoma" w:hAnsi="Tahoma" w:cs="Tahoma"/>
          <w:sz w:val="20"/>
          <w:szCs w:val="20"/>
        </w:rPr>
      </w:pPr>
      <w:r w:rsidRPr="002E29BE">
        <w:rPr>
          <w:rFonts w:ascii="Tahoma" w:hAnsi="Tahoma" w:cs="Tahoma"/>
          <w:b/>
          <w:sz w:val="20"/>
          <w:szCs w:val="20"/>
        </w:rPr>
        <w:t>Βαθμός προόδου διοικητικών ή άλλων ενεργειών</w:t>
      </w:r>
      <w:r w:rsidRPr="002E29BE">
        <w:rPr>
          <w:rFonts w:ascii="Tahoma" w:hAnsi="Tahoma" w:cs="Tahoma"/>
          <w:sz w:val="20"/>
          <w:szCs w:val="20"/>
        </w:rPr>
        <w:t>: 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υλοποίηση της προτεινόμενης πράξης(πχ διαδικασία απόκτησης γης,</w:t>
      </w:r>
      <w:r>
        <w:rPr>
          <w:rFonts w:ascii="Tahoma" w:hAnsi="Tahoma" w:cs="Tahoma"/>
          <w:sz w:val="20"/>
          <w:szCs w:val="20"/>
        </w:rPr>
        <w:t xml:space="preserve"> </w:t>
      </w:r>
      <w:proofErr w:type="spellStart"/>
      <w:r>
        <w:rPr>
          <w:rFonts w:ascii="Tahoma" w:hAnsi="Tahoma" w:cs="Tahoma"/>
          <w:sz w:val="20"/>
          <w:szCs w:val="20"/>
        </w:rPr>
        <w:t>αδειοδοτήσεις</w:t>
      </w:r>
      <w:proofErr w:type="spellEnd"/>
      <w:r w:rsidRPr="005D1829">
        <w:rPr>
          <w:rFonts w:ascii="Tahoma" w:hAnsi="Tahoma" w:cs="Tahoma"/>
          <w:sz w:val="20"/>
          <w:szCs w:val="20"/>
        </w:rPr>
        <w:t xml:space="preserve">, </w:t>
      </w:r>
      <w:r>
        <w:rPr>
          <w:rFonts w:ascii="Tahoma" w:hAnsi="Tahoma" w:cs="Tahoma"/>
          <w:sz w:val="20"/>
          <w:szCs w:val="20"/>
        </w:rPr>
        <w:t>εγκρίσεις</w:t>
      </w:r>
      <w:r w:rsidRPr="002E29BE">
        <w:rPr>
          <w:rFonts w:ascii="Tahoma" w:hAnsi="Tahoma" w:cs="Tahoma"/>
          <w:sz w:val="20"/>
          <w:szCs w:val="20"/>
        </w:rPr>
        <w:t xml:space="preserve"> από συμβούλια κ</w:t>
      </w:r>
      <w:r>
        <w:rPr>
          <w:rFonts w:ascii="Tahoma" w:hAnsi="Tahoma" w:cs="Tahoma"/>
          <w:sz w:val="20"/>
          <w:szCs w:val="20"/>
        </w:rPr>
        <w:t>.</w:t>
      </w:r>
      <w:r w:rsidRPr="002E29BE">
        <w:rPr>
          <w:rFonts w:ascii="Tahoma" w:hAnsi="Tahoma" w:cs="Tahoma"/>
          <w:sz w:val="20"/>
          <w:szCs w:val="20"/>
        </w:rPr>
        <w:t>λπ</w:t>
      </w:r>
      <w:r>
        <w:rPr>
          <w:rFonts w:ascii="Tahoma" w:hAnsi="Tahoma" w:cs="Tahoma"/>
          <w:sz w:val="20"/>
          <w:szCs w:val="20"/>
        </w:rPr>
        <w:t>.</w:t>
      </w:r>
      <w:r w:rsidRPr="002E29BE">
        <w:rPr>
          <w:rFonts w:ascii="Tahoma" w:hAnsi="Tahoma" w:cs="Tahoma"/>
          <w:sz w:val="20"/>
          <w:szCs w:val="20"/>
        </w:rPr>
        <w:t>).</w:t>
      </w:r>
    </w:p>
    <w:p w:rsidR="00B8788A" w:rsidRPr="008A625B" w:rsidRDefault="00B8788A" w:rsidP="00B8788A">
      <w:pPr>
        <w:pStyle w:val="a7"/>
        <w:numPr>
          <w:ilvl w:val="0"/>
          <w:numId w:val="10"/>
        </w:numPr>
        <w:spacing w:after="120" w:line="280" w:lineRule="exact"/>
        <w:rPr>
          <w:rFonts w:ascii="Tahoma" w:hAnsi="Tahoma" w:cs="Tahoma"/>
          <w:sz w:val="20"/>
          <w:szCs w:val="20"/>
        </w:rPr>
      </w:pPr>
      <w:bookmarkStart w:id="21" w:name="_Toc519337748"/>
      <w:bookmarkStart w:id="22" w:name="_Toc259530210"/>
      <w:bookmarkStart w:id="23" w:name="_Toc259531844"/>
      <w:bookmarkStart w:id="24" w:name="_Toc296418134"/>
      <w:r w:rsidRPr="002E29BE">
        <w:rPr>
          <w:rFonts w:ascii="Tahoma" w:hAnsi="Tahoma" w:cs="Tahoma"/>
          <w:color w:val="000000"/>
          <w:sz w:val="20"/>
          <w:szCs w:val="20"/>
        </w:rPr>
        <w:t xml:space="preserve">Το κριτήριο αυτό είναι </w:t>
      </w:r>
      <w:r>
        <w:rPr>
          <w:rFonts w:ascii="Tahoma" w:hAnsi="Tahoma" w:cs="Tahoma"/>
          <w:color w:val="000000"/>
          <w:sz w:val="20"/>
          <w:szCs w:val="20"/>
        </w:rPr>
        <w:t>δ</w:t>
      </w:r>
      <w:r w:rsidRPr="002E29BE">
        <w:rPr>
          <w:rFonts w:ascii="Tahoma" w:hAnsi="Tahoma" w:cs="Tahoma"/>
          <w:color w:val="000000"/>
          <w:sz w:val="20"/>
          <w:szCs w:val="20"/>
        </w:rPr>
        <w:t xml:space="preserve">υαδικό με αντιστοίχιση σε ποσοτικές τιμές ή </w:t>
      </w:r>
      <w:r>
        <w:rPr>
          <w:rFonts w:ascii="Tahoma" w:hAnsi="Tahoma" w:cs="Tahoma"/>
          <w:color w:val="000000"/>
          <w:sz w:val="20"/>
          <w:szCs w:val="20"/>
        </w:rPr>
        <w:t>β</w:t>
      </w:r>
      <w:r w:rsidRPr="002E29BE">
        <w:rPr>
          <w:rFonts w:ascii="Tahoma" w:hAnsi="Tahoma" w:cs="Tahoma"/>
          <w:color w:val="000000"/>
          <w:sz w:val="20"/>
          <w:szCs w:val="20"/>
        </w:rPr>
        <w:t>αθμολογούμενο</w:t>
      </w:r>
    </w:p>
    <w:p w:rsidR="00B8788A" w:rsidRDefault="00B8788A" w:rsidP="00B8788A">
      <w:pPr>
        <w:pStyle w:val="a7"/>
        <w:spacing w:after="120" w:line="280" w:lineRule="exact"/>
        <w:rPr>
          <w:rFonts w:ascii="Tahoma" w:hAnsi="Tahoma" w:cs="Tahoma"/>
          <w:sz w:val="20"/>
          <w:szCs w:val="20"/>
        </w:rPr>
      </w:pPr>
      <w:r w:rsidRPr="000568E3">
        <w:rPr>
          <w:rFonts w:ascii="Tahoma" w:hAnsi="Tahoma" w:cs="Tahoma"/>
          <w:sz w:val="20"/>
          <w:szCs w:val="20"/>
        </w:rPr>
        <w:t>Η Πράξη πρέπει να λαμβάνει θετική τιμή "ΝΑΙ" σε όλα τα κριτήρια</w:t>
      </w:r>
      <w:r>
        <w:rPr>
          <w:rFonts w:ascii="Tahoma" w:hAnsi="Tahoma" w:cs="Tahoma"/>
          <w:sz w:val="20"/>
          <w:szCs w:val="20"/>
        </w:rPr>
        <w:t>,</w:t>
      </w:r>
    </w:p>
    <w:p w:rsidR="00B8788A" w:rsidRDefault="00B8788A" w:rsidP="00B8788A">
      <w:pPr>
        <w:pStyle w:val="a7"/>
        <w:spacing w:after="120" w:line="280" w:lineRule="exact"/>
        <w:rPr>
          <w:rFonts w:ascii="Tahoma" w:hAnsi="Tahoma" w:cs="Tahoma"/>
          <w:sz w:val="20"/>
          <w:szCs w:val="20"/>
        </w:rPr>
      </w:pPr>
      <w:r w:rsidRPr="005F2601">
        <w:rPr>
          <w:rFonts w:ascii="Tahoma" w:hAnsi="Tahoma" w:cs="Tahoma"/>
          <w:sz w:val="20"/>
          <w:szCs w:val="20"/>
        </w:rPr>
        <w:t xml:space="preserve">Η συνολική βαθμολογία της ομάδας </w:t>
      </w:r>
      <w:r>
        <w:rPr>
          <w:rFonts w:ascii="Tahoma" w:hAnsi="Tahoma" w:cs="Tahoma"/>
          <w:sz w:val="20"/>
          <w:szCs w:val="20"/>
        </w:rPr>
        <w:t>Δ</w:t>
      </w:r>
      <w:r w:rsidRPr="005F2601">
        <w:rPr>
          <w:rFonts w:ascii="Tahoma" w:hAnsi="Tahoma" w:cs="Tahoma"/>
          <w:sz w:val="20"/>
          <w:szCs w:val="20"/>
        </w:rPr>
        <w:t xml:space="preserve"> υπολογίζεται ως το άθροισμα της βαθμολογίας κάθε κριτηρίου</w:t>
      </w:r>
      <w:r>
        <w:rPr>
          <w:rFonts w:ascii="Tahoma" w:hAnsi="Tahoma" w:cs="Tahoma"/>
          <w:sz w:val="20"/>
          <w:szCs w:val="20"/>
        </w:rPr>
        <w:t>.</w:t>
      </w:r>
    </w:p>
    <w:p w:rsidR="00B8788A" w:rsidRDefault="00B8788A" w:rsidP="00B8788A">
      <w:pPr>
        <w:pStyle w:val="a7"/>
        <w:spacing w:after="120" w:line="280" w:lineRule="exact"/>
        <w:rPr>
          <w:rFonts w:ascii="Tahoma" w:hAnsi="Tahoma" w:cs="Tahoma"/>
          <w:sz w:val="20"/>
          <w:szCs w:val="20"/>
        </w:rPr>
      </w:pPr>
    </w:p>
    <w:p w:rsidR="00B8788A" w:rsidRPr="00BC6D7F" w:rsidRDefault="00B8788A" w:rsidP="00BC6D7F">
      <w:pPr>
        <w:pStyle w:val="2"/>
      </w:pPr>
      <w:bookmarkStart w:id="25" w:name="_Toc118800923"/>
      <w:bookmarkStart w:id="26" w:name="_Toc118968183"/>
      <w:r w:rsidRPr="00BC6D7F">
        <w:t xml:space="preserve">Προσαρμογή κριτηρίων και προσδιορισμός τρόπου βαθμολόγησής </w:t>
      </w:r>
      <w:bookmarkEnd w:id="21"/>
      <w:bookmarkEnd w:id="22"/>
      <w:bookmarkEnd w:id="23"/>
      <w:bookmarkEnd w:id="24"/>
      <w:r w:rsidRPr="00BC6D7F">
        <w:t>τους</w:t>
      </w:r>
      <w:bookmarkEnd w:id="25"/>
      <w:bookmarkEnd w:id="26"/>
    </w:p>
    <w:p w:rsidR="00B8788A" w:rsidRPr="002E29BE" w:rsidRDefault="00B8788A" w:rsidP="00B8788A">
      <w:pPr>
        <w:spacing w:after="120" w:line="280" w:lineRule="exact"/>
        <w:rPr>
          <w:rFonts w:ascii="Tahoma" w:hAnsi="Tahoma" w:cs="Tahoma"/>
          <w:sz w:val="20"/>
          <w:szCs w:val="20"/>
        </w:rPr>
      </w:pPr>
      <w:r w:rsidRPr="002E29BE">
        <w:rPr>
          <w:rFonts w:ascii="Tahoma" w:hAnsi="Tahoma" w:cs="Tahoma"/>
          <w:sz w:val="20"/>
          <w:szCs w:val="20"/>
        </w:rPr>
        <w:t xml:space="preserve">Για κάθε εξειδικευμένο κριτήριο, η ΔΑ </w:t>
      </w:r>
      <w:r>
        <w:rPr>
          <w:rFonts w:ascii="Tahoma" w:hAnsi="Tahoma" w:cs="Tahoma"/>
          <w:sz w:val="20"/>
          <w:szCs w:val="20"/>
        </w:rPr>
        <w:t>ορίζει</w:t>
      </w:r>
      <w:r w:rsidRPr="002E29BE">
        <w:rPr>
          <w:rFonts w:ascii="Tahoma" w:hAnsi="Tahoma" w:cs="Tahoma"/>
          <w:sz w:val="20"/>
          <w:szCs w:val="20"/>
        </w:rPr>
        <w:t xml:space="preserve"> τον </w:t>
      </w:r>
      <w:r w:rsidRPr="002E29BE">
        <w:rPr>
          <w:rFonts w:ascii="Tahoma" w:hAnsi="Tahoma" w:cs="Tahoma"/>
          <w:b/>
          <w:sz w:val="20"/>
          <w:szCs w:val="20"/>
        </w:rPr>
        <w:t>τρόπο βαθμολόγησής</w:t>
      </w:r>
      <w:r w:rsidRPr="002E29BE">
        <w:rPr>
          <w:rFonts w:ascii="Tahoma" w:hAnsi="Tahoma" w:cs="Tahoma"/>
          <w:sz w:val="20"/>
          <w:szCs w:val="20"/>
        </w:rPr>
        <w:t xml:space="preserve"> του, δηλαδή τις </w:t>
      </w:r>
      <w:r w:rsidRPr="002E29BE">
        <w:rPr>
          <w:rFonts w:ascii="Tahoma" w:hAnsi="Tahoma" w:cs="Tahoma"/>
          <w:b/>
          <w:sz w:val="20"/>
          <w:szCs w:val="20"/>
        </w:rPr>
        <w:t>τιμές</w:t>
      </w:r>
      <w:r w:rsidRPr="002E29BE">
        <w:rPr>
          <w:rFonts w:ascii="Tahoma" w:hAnsi="Tahoma" w:cs="Tahoma"/>
          <w:sz w:val="20"/>
          <w:szCs w:val="20"/>
        </w:rPr>
        <w:t xml:space="preserve"> που δύναται να λάβει το εν λόγω κριτήριο και τις καταστάσεις στις οποίες αντιστοιχούν οι εν λόγω τιμές. Είναι σκόπιμο –όπου είναι εφικτό–η ΔΑ να αναλύει/εξειδικεύει τα επίπεδα με ποσοτικούς όρους. </w:t>
      </w:r>
    </w:p>
    <w:p w:rsidR="00B8788A" w:rsidRPr="002E29BE" w:rsidRDefault="00B8788A" w:rsidP="00B8788A">
      <w:pPr>
        <w:spacing w:after="120" w:line="280" w:lineRule="exact"/>
        <w:rPr>
          <w:rFonts w:ascii="Tahoma" w:hAnsi="Tahoma" w:cs="Tahoma"/>
          <w:sz w:val="20"/>
          <w:szCs w:val="20"/>
        </w:rPr>
      </w:pPr>
      <w:r w:rsidRPr="002E29BE">
        <w:rPr>
          <w:rFonts w:ascii="Tahoma" w:hAnsi="Tahoma" w:cs="Tahoma"/>
          <w:sz w:val="20"/>
          <w:szCs w:val="20"/>
        </w:rPr>
        <w:t xml:space="preserve">Οι τιμές του κριτηρίου, ακόμη και στην περίπτωση του δυαδικού συστήματος, μπορεί να αντιστοιχούν σε </w:t>
      </w:r>
      <w:proofErr w:type="spellStart"/>
      <w:r w:rsidRPr="002E29BE">
        <w:rPr>
          <w:rFonts w:ascii="Tahoma" w:hAnsi="Tahoma" w:cs="Tahoma"/>
          <w:sz w:val="20"/>
          <w:szCs w:val="20"/>
        </w:rPr>
        <w:t>ποσοτικοποιημένες</w:t>
      </w:r>
      <w:proofErr w:type="spellEnd"/>
      <w:r w:rsidRPr="002E29BE">
        <w:rPr>
          <w:rFonts w:ascii="Tahoma" w:hAnsi="Tahoma" w:cs="Tahoma"/>
          <w:sz w:val="20"/>
          <w:szCs w:val="20"/>
        </w:rPr>
        <w:t xml:space="preserve"> καταστάσεις. Η τιμή του κριτηρίου μπορεί επίσης να προκύπτει από μαθηματικό τύπο, ο οποίος βασίζεται σε τιμές </w:t>
      </w:r>
      <w:proofErr w:type="spellStart"/>
      <w:r w:rsidRPr="002E29BE">
        <w:rPr>
          <w:rFonts w:ascii="Tahoma" w:hAnsi="Tahoma" w:cs="Tahoma"/>
          <w:sz w:val="20"/>
          <w:szCs w:val="20"/>
        </w:rPr>
        <w:t>ποσοτικοποιημένων</w:t>
      </w:r>
      <w:proofErr w:type="spellEnd"/>
      <w:r w:rsidRPr="002E29BE">
        <w:rPr>
          <w:rFonts w:ascii="Tahoma" w:hAnsi="Tahoma" w:cs="Tahoma"/>
          <w:sz w:val="20"/>
          <w:szCs w:val="20"/>
        </w:rPr>
        <w:t xml:space="preserve"> μεταβλητών.</w:t>
      </w:r>
    </w:p>
    <w:p w:rsidR="00B8788A" w:rsidRPr="002E29BE" w:rsidRDefault="00B8788A" w:rsidP="00B8788A">
      <w:pPr>
        <w:spacing w:after="120" w:line="280" w:lineRule="exact"/>
        <w:rPr>
          <w:rFonts w:ascii="Tahoma" w:hAnsi="Tahoma" w:cs="Tahoma"/>
          <w:sz w:val="20"/>
          <w:szCs w:val="20"/>
        </w:rPr>
      </w:pPr>
      <w:r w:rsidRPr="002E29BE">
        <w:rPr>
          <w:rFonts w:ascii="Tahoma" w:hAnsi="Tahoma" w:cs="Tahoma"/>
          <w:sz w:val="20"/>
          <w:szCs w:val="20"/>
        </w:rPr>
        <w:t xml:space="preserve">Η επιλογή </w:t>
      </w:r>
      <w:r w:rsidRPr="002E29BE">
        <w:rPr>
          <w:rFonts w:ascii="Tahoma" w:hAnsi="Tahoma" w:cs="Tahoma"/>
          <w:b/>
          <w:sz w:val="20"/>
          <w:szCs w:val="20"/>
        </w:rPr>
        <w:t xml:space="preserve">δυαδικής βαθμολόγησης σε όλα τα κριτήρια </w:t>
      </w:r>
      <w:r w:rsidRPr="002E29BE">
        <w:rPr>
          <w:rFonts w:ascii="Tahoma" w:hAnsi="Tahoma" w:cs="Tahoma"/>
          <w:sz w:val="20"/>
          <w:szCs w:val="20"/>
        </w:rPr>
        <w:t xml:space="preserve">αρμόζει μόνο στην περίπτωση των προσκλήσεων </w:t>
      </w:r>
      <w:r w:rsidRPr="002E29BE">
        <w:rPr>
          <w:rFonts w:ascii="Tahoma" w:hAnsi="Tahoma" w:cs="Tahoma"/>
          <w:b/>
          <w:sz w:val="20"/>
          <w:szCs w:val="20"/>
        </w:rPr>
        <w:t>άμεσης αξιολόγησης</w:t>
      </w:r>
      <w:r w:rsidRPr="002E29BE">
        <w:rPr>
          <w:rFonts w:ascii="Tahoma" w:hAnsi="Tahoma" w:cs="Tahoma"/>
          <w:sz w:val="20"/>
          <w:szCs w:val="20"/>
        </w:rPr>
        <w:t xml:space="preserve">. </w:t>
      </w:r>
    </w:p>
    <w:p w:rsidR="00B8788A" w:rsidRDefault="00B8788A" w:rsidP="00B8788A">
      <w:pPr>
        <w:spacing w:after="120" w:line="280" w:lineRule="exact"/>
        <w:rPr>
          <w:rFonts w:ascii="Tahoma" w:hAnsi="Tahoma" w:cs="Tahoma"/>
          <w:sz w:val="20"/>
          <w:szCs w:val="20"/>
        </w:rPr>
      </w:pPr>
      <w:r w:rsidRPr="002E29BE">
        <w:rPr>
          <w:rFonts w:ascii="Tahoma" w:hAnsi="Tahoma" w:cs="Tahoma"/>
          <w:sz w:val="20"/>
          <w:szCs w:val="20"/>
        </w:rPr>
        <w:t xml:space="preserve">Στην περίπτωση των προσκλήσεων </w:t>
      </w:r>
      <w:r w:rsidRPr="002E29BE">
        <w:rPr>
          <w:rFonts w:ascii="Tahoma" w:hAnsi="Tahoma" w:cs="Tahoma"/>
          <w:b/>
          <w:sz w:val="20"/>
          <w:szCs w:val="20"/>
        </w:rPr>
        <w:t xml:space="preserve">συγκριτικής αξιολόγησης, </w:t>
      </w:r>
      <w:r w:rsidRPr="002E29BE">
        <w:rPr>
          <w:rFonts w:ascii="Tahoma" w:hAnsi="Tahoma" w:cs="Tahoma"/>
          <w:sz w:val="20"/>
          <w:szCs w:val="20"/>
        </w:rPr>
        <w:t xml:space="preserve">δύο τουλάχιστον κατηγορίες κριτηρίων πρέπει να επιδέχονται </w:t>
      </w:r>
      <w:r w:rsidRPr="002E29BE">
        <w:rPr>
          <w:rFonts w:ascii="Tahoma" w:hAnsi="Tahoma" w:cs="Tahoma"/>
          <w:b/>
          <w:sz w:val="20"/>
          <w:szCs w:val="20"/>
        </w:rPr>
        <w:t xml:space="preserve">βαθμολόγηση με πολλαπλές τιμές, </w:t>
      </w:r>
      <w:r w:rsidRPr="002E29BE">
        <w:rPr>
          <w:rFonts w:ascii="Tahoma" w:hAnsi="Tahoma" w:cs="Tahoma"/>
          <w:sz w:val="20"/>
          <w:szCs w:val="20"/>
        </w:rPr>
        <w:t>ώστε να προκύπτουν κατά το δυνατόν διαφορετικοί τελικοί βαθμοί ανά πρόταση και να αποφεύγεται η ισοβ</w:t>
      </w:r>
      <w:r>
        <w:rPr>
          <w:rFonts w:ascii="Tahoma" w:hAnsi="Tahoma" w:cs="Tahoma"/>
          <w:sz w:val="20"/>
          <w:szCs w:val="20"/>
        </w:rPr>
        <w:t>α</w:t>
      </w:r>
      <w:r w:rsidRPr="002E29BE">
        <w:rPr>
          <w:rFonts w:ascii="Tahoma" w:hAnsi="Tahoma" w:cs="Tahoma"/>
          <w:sz w:val="20"/>
          <w:szCs w:val="20"/>
        </w:rPr>
        <w:t>θμ</w:t>
      </w:r>
      <w:r>
        <w:rPr>
          <w:rFonts w:ascii="Tahoma" w:hAnsi="Tahoma" w:cs="Tahoma"/>
          <w:sz w:val="20"/>
          <w:szCs w:val="20"/>
        </w:rPr>
        <w:t>ία</w:t>
      </w:r>
      <w:r w:rsidRPr="002E29BE">
        <w:rPr>
          <w:rFonts w:ascii="Tahoma" w:hAnsi="Tahoma" w:cs="Tahoma"/>
          <w:sz w:val="20"/>
          <w:szCs w:val="20"/>
        </w:rPr>
        <w:t xml:space="preserve">. </w:t>
      </w:r>
      <w:r>
        <w:rPr>
          <w:rFonts w:ascii="Tahoma" w:hAnsi="Tahoma" w:cs="Tahoma"/>
          <w:sz w:val="20"/>
          <w:szCs w:val="20"/>
        </w:rPr>
        <w:t>Επιλέγεται</w:t>
      </w:r>
      <w:r w:rsidRPr="002E29BE">
        <w:rPr>
          <w:rFonts w:ascii="Tahoma" w:hAnsi="Tahoma" w:cs="Tahoma"/>
          <w:sz w:val="20"/>
          <w:szCs w:val="20"/>
        </w:rPr>
        <w:t xml:space="preserve"> ο κατάλληλος συνδυασμός τιμών και αριθμού κριτηρίων</w:t>
      </w:r>
      <w:r>
        <w:rPr>
          <w:rFonts w:ascii="Tahoma" w:hAnsi="Tahoma" w:cs="Tahoma"/>
          <w:sz w:val="20"/>
          <w:szCs w:val="20"/>
        </w:rPr>
        <w:t>,</w:t>
      </w:r>
      <w:r w:rsidRPr="002E29BE">
        <w:rPr>
          <w:rFonts w:ascii="Tahoma" w:hAnsi="Tahoma" w:cs="Tahoma"/>
          <w:sz w:val="20"/>
          <w:szCs w:val="20"/>
        </w:rPr>
        <w:t xml:space="preserve"> που επιδέχονται πολλαπλή τιμή</w:t>
      </w:r>
      <w:r>
        <w:rPr>
          <w:rFonts w:ascii="Tahoma" w:hAnsi="Tahoma" w:cs="Tahoma"/>
          <w:sz w:val="20"/>
          <w:szCs w:val="20"/>
        </w:rPr>
        <w:t>,</w:t>
      </w:r>
      <w:r w:rsidRPr="002E29BE">
        <w:rPr>
          <w:rFonts w:ascii="Tahoma" w:hAnsi="Tahoma" w:cs="Tahoma"/>
          <w:sz w:val="20"/>
          <w:szCs w:val="20"/>
        </w:rPr>
        <w:t xml:space="preserve"> ώστε με το πέρας της αξιολόγησης να προκύπτει επαρκής βαθμολογική διαφοροποίηση των προτάσεων στην τελική κατάταξη (αποφυγή μεγάλου αριθμού ισοβαθμιών). Στην περίπτωση αυτή </w:t>
      </w:r>
      <w:r>
        <w:rPr>
          <w:rFonts w:ascii="Tahoma" w:hAnsi="Tahoma" w:cs="Tahoma"/>
          <w:sz w:val="20"/>
          <w:szCs w:val="20"/>
        </w:rPr>
        <w:t>δύναται</w:t>
      </w:r>
      <w:r w:rsidRPr="002E29BE">
        <w:rPr>
          <w:rFonts w:ascii="Tahoma" w:hAnsi="Tahoma" w:cs="Tahoma"/>
          <w:sz w:val="20"/>
          <w:szCs w:val="20"/>
        </w:rPr>
        <w:t xml:space="preserve"> να υπάρχει στάθμιση των αποτελεσμάτων μεταξύ των ομάδων κριτηρίων, με την </w:t>
      </w:r>
      <w:r w:rsidRPr="00703867">
        <w:rPr>
          <w:rFonts w:ascii="Tahoma" w:hAnsi="Tahoma" w:cs="Tahoma"/>
          <w:b/>
          <w:sz w:val="20"/>
          <w:szCs w:val="20"/>
        </w:rPr>
        <w:t>ομάδα «Σκοπιμότητα» να έχει τον μεγαλύτερο συντελεστή στάθμισης</w:t>
      </w:r>
      <w:r>
        <w:rPr>
          <w:rFonts w:ascii="Tahoma" w:hAnsi="Tahoma" w:cs="Tahoma"/>
          <w:sz w:val="20"/>
          <w:szCs w:val="20"/>
        </w:rPr>
        <w:t>.</w:t>
      </w:r>
    </w:p>
    <w:p w:rsidR="00B8788A" w:rsidRPr="002E29BE" w:rsidRDefault="00B8788A" w:rsidP="00B8788A">
      <w:pPr>
        <w:spacing w:after="120" w:line="280" w:lineRule="exact"/>
        <w:rPr>
          <w:rFonts w:ascii="Tahoma" w:hAnsi="Tahoma" w:cs="Tahoma"/>
          <w:sz w:val="20"/>
          <w:szCs w:val="20"/>
        </w:rPr>
      </w:pPr>
      <w:r w:rsidRPr="002E29BE">
        <w:rPr>
          <w:rFonts w:ascii="Tahoma" w:hAnsi="Tahoma" w:cs="Tahoma"/>
          <w:sz w:val="20"/>
          <w:szCs w:val="20"/>
        </w:rPr>
        <w:t xml:space="preserve">Η διαδικασία αξιολόγησης εφαρμόζεται </w:t>
      </w:r>
      <w:r w:rsidRPr="002E29BE">
        <w:rPr>
          <w:rFonts w:ascii="Tahoma" w:hAnsi="Tahoma" w:cs="Tahoma"/>
          <w:b/>
          <w:sz w:val="20"/>
          <w:szCs w:val="20"/>
        </w:rPr>
        <w:t>διαδοχικά για τις επιμέρους κατηγορίες κριτηρίων</w:t>
      </w:r>
      <w:r w:rsidRPr="002E29BE">
        <w:rPr>
          <w:rFonts w:ascii="Tahoma" w:hAnsi="Tahoma" w:cs="Tahoma"/>
          <w:sz w:val="20"/>
          <w:szCs w:val="20"/>
        </w:rPr>
        <w:t xml:space="preserve"> με τη σειρά που κρίνει η ΔΑ.</w:t>
      </w:r>
      <w:r w:rsidRPr="006F5FA6">
        <w:rPr>
          <w:rFonts w:ascii="Tahoma" w:hAnsi="Tahoma" w:cs="Tahoma"/>
          <w:sz w:val="20"/>
          <w:szCs w:val="20"/>
        </w:rPr>
        <w:t xml:space="preserve"> Σε</w:t>
      </w:r>
      <w:r w:rsidRPr="002E29BE">
        <w:rPr>
          <w:rFonts w:ascii="Tahoma" w:hAnsi="Tahoma" w:cs="Tahoma"/>
          <w:sz w:val="20"/>
          <w:szCs w:val="20"/>
        </w:rPr>
        <w:t xml:space="preserve"> περίπτωση που πρόταση αποκλείεται σύμφωνα με το αποτέλεσμα αξιολόγησης μιας κατηγορίας κριτηρίων, η ΔΑ </w:t>
      </w:r>
      <w:r w:rsidRPr="00FC09BD">
        <w:rPr>
          <w:rFonts w:ascii="Tahoma" w:hAnsi="Tahoma" w:cs="Tahoma"/>
          <w:sz w:val="20"/>
          <w:szCs w:val="20"/>
        </w:rPr>
        <w:t>διακόπτει την αξιολόγηση</w:t>
      </w:r>
      <w:r w:rsidRPr="002E29BE">
        <w:rPr>
          <w:rFonts w:ascii="Tahoma" w:hAnsi="Tahoma" w:cs="Tahoma"/>
          <w:sz w:val="20"/>
          <w:szCs w:val="20"/>
        </w:rPr>
        <w:t xml:space="preserve">. Ωστόσο, μπορεί να προβεί στην αξιολόγηση και άλλων κατηγοριών κριτηρίων ώστε η αιτιολογημένη απόρριψη της πρότασης να περιλαμβάνει κρίση σε μεγαλύτερο εύρος της πρότασης. Μια τέτοια επιλογή μπορεί κατά περίπτωση να είναι χρήσιμη προκειμένου να υποδειχθούν στον δυνητικό τελικό δικαιούχο και άλλες ελλείψεις και αδυναμίες της πρότασής του για το ενδεχόμενο μελλοντικής </w:t>
      </w:r>
      <w:proofErr w:type="spellStart"/>
      <w:r w:rsidRPr="002E29BE">
        <w:rPr>
          <w:rFonts w:ascii="Tahoma" w:hAnsi="Tahoma" w:cs="Tahoma"/>
          <w:sz w:val="20"/>
          <w:szCs w:val="20"/>
        </w:rPr>
        <w:t>επανυποβολής</w:t>
      </w:r>
      <w:proofErr w:type="spellEnd"/>
      <w:r w:rsidRPr="002E29BE">
        <w:rPr>
          <w:rFonts w:ascii="Tahoma" w:hAnsi="Tahoma" w:cs="Tahoma"/>
          <w:sz w:val="20"/>
          <w:szCs w:val="20"/>
        </w:rPr>
        <w:t xml:space="preserve"> της.</w:t>
      </w:r>
    </w:p>
    <w:p w:rsidR="00B8788A" w:rsidRPr="002E29BE" w:rsidRDefault="00B8788A" w:rsidP="00B8788A">
      <w:pPr>
        <w:spacing w:after="120" w:line="280" w:lineRule="exact"/>
        <w:rPr>
          <w:rFonts w:ascii="Tahoma" w:hAnsi="Tahoma" w:cs="Tahoma"/>
          <w:b/>
          <w:sz w:val="20"/>
          <w:szCs w:val="20"/>
        </w:rPr>
      </w:pPr>
      <w:r w:rsidRPr="002E29BE">
        <w:rPr>
          <w:rFonts w:ascii="Tahoma" w:hAnsi="Tahoma" w:cs="Tahoma"/>
          <w:sz w:val="20"/>
          <w:szCs w:val="20"/>
        </w:rPr>
        <w:t xml:space="preserve">Το αποτέλεσμα της αξιολόγησης καθώς και η τεκμηρίωση κάθε κριτηρίου καταγράφεται συμπληρώνοντας το </w:t>
      </w:r>
      <w:r w:rsidRPr="002E29BE">
        <w:rPr>
          <w:rFonts w:ascii="Tahoma" w:hAnsi="Tahoma" w:cs="Tahoma"/>
          <w:b/>
          <w:sz w:val="20"/>
          <w:szCs w:val="20"/>
        </w:rPr>
        <w:t>Φύλλο Αξιολόγησης της Πράξης.</w:t>
      </w:r>
    </w:p>
    <w:p w:rsidR="00CF78BA" w:rsidRDefault="00CF78BA" w:rsidP="00EF2B49">
      <w:pPr>
        <w:pStyle w:val="Default"/>
        <w:rPr>
          <w:b/>
          <w:bCs/>
          <w:color w:val="0000CC"/>
          <w:sz w:val="28"/>
          <w:szCs w:val="28"/>
        </w:rPr>
      </w:pPr>
    </w:p>
    <w:p w:rsidR="00B8788A" w:rsidRDefault="00B8788A">
      <w:pPr>
        <w:rPr>
          <w:rFonts w:ascii="Calibri" w:hAnsi="Calibri" w:cs="Calibri"/>
          <w:b/>
          <w:bCs/>
          <w:color w:val="0000CC"/>
          <w:sz w:val="28"/>
          <w:szCs w:val="28"/>
        </w:rPr>
      </w:pPr>
      <w:r>
        <w:rPr>
          <w:b/>
          <w:bCs/>
          <w:color w:val="0000CC"/>
          <w:sz w:val="28"/>
          <w:szCs w:val="28"/>
        </w:rPr>
        <w:br w:type="page"/>
      </w:r>
    </w:p>
    <w:p w:rsidR="00B8788A" w:rsidRDefault="00B8788A" w:rsidP="00EF2B49">
      <w:pPr>
        <w:pStyle w:val="Default"/>
        <w:rPr>
          <w:b/>
          <w:bCs/>
          <w:color w:val="0000CC"/>
          <w:sz w:val="28"/>
          <w:szCs w:val="28"/>
        </w:rPr>
      </w:pPr>
    </w:p>
    <w:p w:rsidR="00BD06D5" w:rsidRPr="00BD06D5" w:rsidRDefault="00BD06D5" w:rsidP="008C3AD0">
      <w:pPr>
        <w:spacing w:after="0" w:line="240" w:lineRule="auto"/>
        <w:rPr>
          <w:rFonts w:cstheme="minorHAnsi"/>
        </w:rPr>
      </w:pPr>
    </w:p>
    <w:sectPr w:rsidR="00BD06D5" w:rsidRPr="00BD06D5" w:rsidSect="00D70841">
      <w:headerReference w:type="even" r:id="rId17"/>
      <w:headerReference w:type="default" r:id="rId18"/>
      <w:footerReference w:type="even" r:id="rId19"/>
      <w:headerReference w:type="first" r:id="rId20"/>
      <w:footerReference w:type="first" r:id="rId21"/>
      <w:pgSz w:w="11906" w:h="16838" w:code="9"/>
      <w:pgMar w:top="1134" w:right="1701" w:bottom="1418" w:left="170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768" w:rsidRDefault="00C65768">
      <w:pPr>
        <w:spacing w:after="0" w:line="240" w:lineRule="auto"/>
      </w:pPr>
      <w:r>
        <w:separator/>
      </w:r>
    </w:p>
  </w:endnote>
  <w:endnote w:type="continuationSeparator" w:id="0">
    <w:p w:rsidR="00C65768" w:rsidRDefault="00C65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0002AFF" w:usb1="C000247B" w:usb2="00000009" w:usb3="00000000" w:csb0="000001FF" w:csb1="00000000"/>
  </w:font>
  <w:font w:name="CG Times">
    <w:altName w:val="Times New Roman"/>
    <w:charset w:val="A1"/>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7CB" w:rsidRDefault="00C65768" w:rsidP="00EA4677">
    <w:pPr>
      <w:pStyle w:val="a3"/>
      <w:ind w:left="-9" w:hanging="79"/>
      <w:jc w:val="center"/>
    </w:pPr>
    <w:r>
      <w:pict>
        <v:rect id="_x0000_i1025" style="width:416.05pt;height:1.5pt" o:hralign="center" o:hrstd="t" o:hr="t" fillcolor="#a0a0a0" stroked="f"/>
      </w:pict>
    </w:r>
  </w:p>
  <w:p w:rsidR="002C27CB" w:rsidRDefault="00770CC7" w:rsidP="00EA4677">
    <w:pPr>
      <w:pStyle w:val="a3"/>
      <w:ind w:left="-9" w:hanging="79"/>
      <w:jc w:val="center"/>
    </w:pPr>
    <w:r>
      <w:fldChar w:fldCharType="begin"/>
    </w:r>
    <w:r w:rsidR="002C27CB">
      <w:instrText>PAGE   \* MERGEFORMAT</w:instrText>
    </w:r>
    <w:r>
      <w:fldChar w:fldCharType="separate"/>
    </w:r>
    <w:r w:rsidR="002C27CB">
      <w:rPr>
        <w:noProof/>
      </w:rPr>
      <w:t>4</w:t>
    </w:r>
    <w:r>
      <w:fldChar w:fldCharType="end"/>
    </w:r>
  </w:p>
  <w:p w:rsidR="002C27CB" w:rsidRDefault="002C27CB" w:rsidP="00EA4677">
    <w:pPr>
      <w:pStyle w:val="a3"/>
      <w:ind w:left="-9" w:hanging="7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8"/>
      <w:tblW w:w="83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1261"/>
      <w:gridCol w:w="1010"/>
    </w:tblGrid>
    <w:tr w:rsidR="00D70841" w:rsidTr="007A3260">
      <w:tc>
        <w:tcPr>
          <w:tcW w:w="6096" w:type="dxa"/>
          <w:vAlign w:val="center"/>
        </w:tcPr>
        <w:p w:rsidR="00D70841" w:rsidRDefault="00D70841" w:rsidP="00D70841">
          <w:pPr>
            <w:pStyle w:val="a3"/>
          </w:pPr>
          <w:r w:rsidRPr="003C18AA">
            <w:rPr>
              <w:noProof/>
              <w:lang w:eastAsia="el-GR"/>
            </w:rPr>
            <w:drawing>
              <wp:inline distT="0" distB="0" distL="0" distR="0" wp14:anchorId="15E73F10" wp14:editId="636AF83E">
                <wp:extent cx="3002387" cy="455654"/>
                <wp:effectExtent l="0" t="0" r="0" b="1905"/>
                <wp:docPr id="233" name="Εικόνα 233" descr="C:\Users\vavgoustinaki\Desktop\I&amp;C_21-27\I&amp;C_21-27_Υλικό ΕΑΣ\visual_id_ESPA_21-27\visual_id_ESPA_21-27\png\visual_id_ES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vgoustinaki\Desktop\I&amp;C_21-27\I&amp;C_21-27_Υλικό ΕΑΣ\visual_id_ESPA_21-27\visual_id_ESPA_21-27\png\visual_id_ESPA.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4709" t="18576" r="3746" b="21256"/>
                        <a:stretch/>
                      </pic:blipFill>
                      <pic:spPr bwMode="auto">
                        <a:xfrm>
                          <a:off x="0" y="0"/>
                          <a:ext cx="3170253" cy="48113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261" w:type="dxa"/>
          <w:vAlign w:val="center"/>
        </w:tcPr>
        <w:p w:rsidR="00D70841" w:rsidRDefault="00D70841" w:rsidP="00D70841">
          <w:pPr>
            <w:pStyle w:val="a3"/>
            <w:jc w:val="right"/>
          </w:pPr>
          <w:r>
            <w:rPr>
              <w:noProof/>
              <w:lang w:eastAsia="el-GR"/>
            </w:rPr>
            <w:drawing>
              <wp:inline distT="0" distB="0" distL="0" distR="0" wp14:anchorId="19C23B8A" wp14:editId="4B72EEE1">
                <wp:extent cx="496389" cy="441711"/>
                <wp:effectExtent l="0" t="0" r="0" b="0"/>
                <wp:docPr id="234" name="Εικόνα 234" descr="ΕΥΔ ΕΠ-ΠΔΜ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ΕΥΔ ΕΠ-ΠΔΜ (03)"/>
                        <pic:cNvPicPr>
                          <a:picLocks noChangeAspect="1" noChangeArrowheads="1"/>
                        </pic:cNvPicPr>
                      </pic:nvPicPr>
                      <pic:blipFill>
                        <a:blip r:embed="rId2" cstate="print">
                          <a:extLst>
                            <a:ext uri="{28A0092B-C50C-407E-A947-70E740481C1C}">
                              <a14:useLocalDpi xmlns:a14="http://schemas.microsoft.com/office/drawing/2010/main" val="0"/>
                            </a:ext>
                          </a:extLst>
                        </a:blip>
                        <a:srcRect t="5225" r="3514" b="5434"/>
                        <a:stretch>
                          <a:fillRect/>
                        </a:stretch>
                      </pic:blipFill>
                      <pic:spPr bwMode="auto">
                        <a:xfrm>
                          <a:off x="0" y="0"/>
                          <a:ext cx="569740" cy="506982"/>
                        </a:xfrm>
                        <a:prstGeom prst="rect">
                          <a:avLst/>
                        </a:prstGeom>
                        <a:noFill/>
                      </pic:spPr>
                    </pic:pic>
                  </a:graphicData>
                </a:graphic>
              </wp:inline>
            </w:drawing>
          </w:r>
        </w:p>
      </w:tc>
      <w:tc>
        <w:tcPr>
          <w:tcW w:w="1010" w:type="dxa"/>
          <w:vAlign w:val="center"/>
        </w:tcPr>
        <w:p w:rsidR="00D70841" w:rsidRDefault="00D70841" w:rsidP="00D70841">
          <w:pPr>
            <w:pStyle w:val="a3"/>
            <w:jc w:val="right"/>
          </w:pPr>
          <w:r>
            <w:rPr>
              <w:noProof/>
              <w:lang w:eastAsia="el-GR"/>
            </w:rPr>
            <w:drawing>
              <wp:inline distT="0" distB="0" distL="0" distR="0" wp14:anchorId="13430E19" wp14:editId="0E809F31">
                <wp:extent cx="504273" cy="386051"/>
                <wp:effectExtent l="0" t="0" r="0" b="0"/>
                <wp:docPr id="235" name="Εικόνα 235" descr="Swiss Logo (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wiss Logo (0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73001" cy="438667"/>
                        </a:xfrm>
                        <a:prstGeom prst="rect">
                          <a:avLst/>
                        </a:prstGeom>
                        <a:noFill/>
                      </pic:spPr>
                    </pic:pic>
                  </a:graphicData>
                </a:graphic>
              </wp:inline>
            </w:drawing>
          </w:r>
        </w:p>
      </w:tc>
    </w:tr>
    <w:tr w:rsidR="00D70841" w:rsidRPr="006F1937" w:rsidTr="007A3260">
      <w:tc>
        <w:tcPr>
          <w:tcW w:w="8367" w:type="dxa"/>
          <w:gridSpan w:val="3"/>
          <w:vAlign w:val="center"/>
        </w:tcPr>
        <w:p w:rsidR="00D70841" w:rsidRPr="006F1937" w:rsidRDefault="00D70841" w:rsidP="00D70841">
          <w:pPr>
            <w:pStyle w:val="a3"/>
            <w:spacing w:before="60"/>
            <w:jc w:val="right"/>
            <w:rPr>
              <w:noProof/>
              <w:sz w:val="12"/>
            </w:rPr>
          </w:pPr>
          <w:r w:rsidRPr="006F1937">
            <w:rPr>
              <w:noProof/>
              <w:sz w:val="12"/>
              <w:lang w:eastAsia="el-GR"/>
            </w:rPr>
            <w:fldChar w:fldCharType="begin"/>
          </w:r>
          <w:r w:rsidRPr="006F1937">
            <w:rPr>
              <w:noProof/>
              <w:sz w:val="12"/>
              <w:lang w:eastAsia="el-GR"/>
            </w:rPr>
            <w:instrText xml:space="preserve"> FILENAME   \* MERGEFORMAT </w:instrText>
          </w:r>
          <w:r w:rsidRPr="006F1937">
            <w:rPr>
              <w:noProof/>
              <w:sz w:val="12"/>
              <w:lang w:eastAsia="el-GR"/>
            </w:rPr>
            <w:fldChar w:fldCharType="separate"/>
          </w:r>
          <w:r w:rsidR="002F4A1D">
            <w:rPr>
              <w:noProof/>
              <w:sz w:val="12"/>
              <w:lang w:eastAsia="el-GR"/>
            </w:rPr>
            <w:t>ΕΥΔ_ΠΔΜ ΜεθΑξιολ-Κριτ Επιλ Π-ΔΜ 21-27 1η Τροπο 2023-11 ΕπΠα (10)</w:t>
          </w:r>
          <w:r w:rsidRPr="006F1937">
            <w:rPr>
              <w:noProof/>
              <w:sz w:val="12"/>
              <w:lang w:eastAsia="el-GR"/>
            </w:rPr>
            <w:fldChar w:fldCharType="end"/>
          </w:r>
        </w:p>
      </w:tc>
    </w:tr>
  </w:tbl>
  <w:p w:rsidR="002C27CB" w:rsidRPr="00D70841" w:rsidRDefault="002C27CB" w:rsidP="00D70841">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7CB" w:rsidRDefault="00C65768" w:rsidP="00EA4677">
    <w:pPr>
      <w:pStyle w:val="a3"/>
      <w:ind w:left="-9" w:hanging="79"/>
      <w:jc w:val="center"/>
    </w:pPr>
    <w:r>
      <w:pict>
        <v:rect id="_x0000_i1026" style="width:416.05pt;height:1.5pt" o:hralign="center" o:hrstd="t" o:hr="t" fillcolor="#a0a0a0" stroked="f"/>
      </w:pict>
    </w:r>
  </w:p>
  <w:p w:rsidR="002C27CB" w:rsidRDefault="00770CC7" w:rsidP="00EA4677">
    <w:pPr>
      <w:pStyle w:val="a3"/>
      <w:ind w:left="-9" w:hanging="79"/>
      <w:jc w:val="center"/>
    </w:pPr>
    <w:r>
      <w:fldChar w:fldCharType="begin"/>
    </w:r>
    <w:r w:rsidR="002C27CB">
      <w:instrText>PAGE   \* MERGEFORMAT</w:instrText>
    </w:r>
    <w:r>
      <w:fldChar w:fldCharType="separate"/>
    </w:r>
    <w:r w:rsidR="002C27CB">
      <w:rPr>
        <w:noProof/>
      </w:rPr>
      <w:t>4</w:t>
    </w:r>
    <w:r>
      <w:fldChar w:fldCharType="end"/>
    </w:r>
  </w:p>
  <w:p w:rsidR="002C27CB" w:rsidRDefault="002C27CB" w:rsidP="00EA4677">
    <w:pPr>
      <w:pStyle w:val="a3"/>
      <w:ind w:left="-9" w:hanging="7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7CB" w:rsidRDefault="002C27CB" w:rsidP="00EA4677">
    <w:pPr>
      <w:pStyle w:val="a3"/>
      <w:ind w:left="-9" w:hanging="7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768" w:rsidRDefault="00C65768">
      <w:pPr>
        <w:spacing w:after="0" w:line="240" w:lineRule="auto"/>
      </w:pPr>
      <w:r>
        <w:separator/>
      </w:r>
    </w:p>
  </w:footnote>
  <w:footnote w:type="continuationSeparator" w:id="0">
    <w:p w:rsidR="00C65768" w:rsidRDefault="00C657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7CB" w:rsidRDefault="002C27CB" w:rsidP="00EA4677">
    <w:pPr>
      <w:pStyle w:val="a4"/>
      <w:ind w:left="-9" w:hanging="7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7CB" w:rsidRPr="00013417" w:rsidRDefault="002C27CB" w:rsidP="00EA4677">
    <w:pPr>
      <w:pStyle w:val="a4"/>
      <w:ind w:left="-9" w:hanging="79"/>
      <w:rPr>
        <w:sz w:val="18"/>
        <w:szCs w:val="18"/>
      </w:rPr>
    </w:pPr>
    <w:r>
      <w:tab/>
    </w:r>
    <w:r>
      <w:tab/>
    </w:r>
    <w:r>
      <w:tab/>
    </w:r>
    <w:r w:rsidR="00770CC7" w:rsidRPr="00013417">
      <w:rPr>
        <w:sz w:val="18"/>
        <w:szCs w:val="18"/>
      </w:rPr>
      <w:fldChar w:fldCharType="begin"/>
    </w:r>
    <w:r w:rsidRPr="00013417">
      <w:rPr>
        <w:sz w:val="18"/>
        <w:szCs w:val="18"/>
      </w:rPr>
      <w:instrText xml:space="preserve"> PAGE   \* MERGEFORMAT </w:instrText>
    </w:r>
    <w:r w:rsidR="00770CC7" w:rsidRPr="00013417">
      <w:rPr>
        <w:sz w:val="18"/>
        <w:szCs w:val="18"/>
      </w:rPr>
      <w:fldChar w:fldCharType="separate"/>
    </w:r>
    <w:r w:rsidR="00CF78BA">
      <w:rPr>
        <w:noProof/>
        <w:sz w:val="18"/>
        <w:szCs w:val="18"/>
      </w:rPr>
      <w:t>45</w:t>
    </w:r>
    <w:r w:rsidR="00770CC7" w:rsidRPr="00013417">
      <w:rPr>
        <w:sz w:val="18"/>
        <w:szCs w:val="18"/>
      </w:rPr>
      <w:fldChar w:fldCharType="end"/>
    </w:r>
    <w:r w:rsidRPr="00013417">
      <w:rPr>
        <w:sz w:val="18"/>
        <w:szCs w:val="18"/>
      </w:rPr>
      <w:t>/</w:t>
    </w:r>
    <w:fldSimple w:instr=" NUMPAGES   \* MERGEFORMAT ">
      <w:r w:rsidR="00693E41" w:rsidRPr="00693E41">
        <w:rPr>
          <w:noProof/>
          <w:sz w:val="18"/>
          <w:szCs w:val="18"/>
        </w:rPr>
        <w:t>19</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7CB" w:rsidRDefault="002C27CB" w:rsidP="00EA4677">
    <w:pPr>
      <w:pStyle w:val="a4"/>
      <w:ind w:left="-9" w:hanging="79"/>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7CB" w:rsidRDefault="002C27CB" w:rsidP="00EA4677">
    <w:pPr>
      <w:pStyle w:val="a4"/>
      <w:ind w:left="-9" w:hanging="7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55" w:type="dxa"/>
      <w:tblInd w:w="-142" w:type="dxa"/>
      <w:tblBorders>
        <w:bottom w:val="dotted" w:sz="4" w:space="0" w:color="808080" w:themeColor="background1" w:themeShade="80"/>
      </w:tblBorders>
      <w:tblLook w:val="04A0" w:firstRow="1" w:lastRow="0" w:firstColumn="1" w:lastColumn="0" w:noHBand="0" w:noVBand="1"/>
    </w:tblPr>
    <w:tblGrid>
      <w:gridCol w:w="5920"/>
      <w:gridCol w:w="2635"/>
    </w:tblGrid>
    <w:tr w:rsidR="00D70841" w:rsidRPr="00D70841" w:rsidTr="00D70841">
      <w:tc>
        <w:tcPr>
          <w:tcW w:w="5920" w:type="dxa"/>
        </w:tcPr>
        <w:p w:rsidR="00D70841" w:rsidRPr="00D70841" w:rsidRDefault="00D70841" w:rsidP="00D70841">
          <w:pPr>
            <w:pStyle w:val="a4"/>
            <w:ind w:hanging="24"/>
            <w:rPr>
              <w:color w:val="7F7F7F" w:themeColor="text1" w:themeTint="80"/>
              <w:sz w:val="18"/>
              <w:szCs w:val="18"/>
            </w:rPr>
          </w:pPr>
          <w:r w:rsidRPr="00D70841">
            <w:rPr>
              <w:color w:val="7F7F7F" w:themeColor="text1" w:themeTint="80"/>
              <w:sz w:val="18"/>
              <w:szCs w:val="18"/>
            </w:rPr>
            <w:t>Μεθοδολογία Αξιολόγησης – Κριτήρια Επιλογής Πράξεων Π-ΔΜ 2021-2027</w:t>
          </w:r>
        </w:p>
      </w:tc>
      <w:tc>
        <w:tcPr>
          <w:tcW w:w="2635" w:type="dxa"/>
        </w:tcPr>
        <w:p w:rsidR="00D70841" w:rsidRPr="00D70841" w:rsidRDefault="00D70841" w:rsidP="00D70841">
          <w:pPr>
            <w:pStyle w:val="a4"/>
            <w:jc w:val="right"/>
            <w:rPr>
              <w:color w:val="7F7F7F" w:themeColor="text1" w:themeTint="80"/>
              <w:sz w:val="20"/>
            </w:rPr>
          </w:pPr>
          <w:r w:rsidRPr="00D70841">
            <w:rPr>
              <w:color w:val="7F7F7F" w:themeColor="text1" w:themeTint="80"/>
              <w:spacing w:val="40"/>
              <w:sz w:val="20"/>
            </w:rPr>
            <w:t>Σελ.</w:t>
          </w:r>
          <w:r w:rsidRPr="00D70841">
            <w:rPr>
              <w:color w:val="7F7F7F" w:themeColor="text1" w:themeTint="80"/>
              <w:sz w:val="20"/>
            </w:rPr>
            <w:t xml:space="preserve"> </w:t>
          </w:r>
          <w:r w:rsidRPr="00D70841">
            <w:rPr>
              <w:color w:val="7F7F7F" w:themeColor="text1" w:themeTint="80"/>
              <w:sz w:val="20"/>
            </w:rPr>
            <w:fldChar w:fldCharType="begin"/>
          </w:r>
          <w:r w:rsidRPr="00D70841">
            <w:rPr>
              <w:color w:val="7F7F7F" w:themeColor="text1" w:themeTint="80"/>
              <w:sz w:val="20"/>
            </w:rPr>
            <w:instrText xml:space="preserve"> PAGE   \* MERGEFORMAT </w:instrText>
          </w:r>
          <w:r w:rsidRPr="00D70841">
            <w:rPr>
              <w:color w:val="7F7F7F" w:themeColor="text1" w:themeTint="80"/>
              <w:sz w:val="20"/>
            </w:rPr>
            <w:fldChar w:fldCharType="separate"/>
          </w:r>
          <w:r w:rsidR="00890C81">
            <w:rPr>
              <w:noProof/>
              <w:color w:val="7F7F7F" w:themeColor="text1" w:themeTint="80"/>
              <w:sz w:val="20"/>
            </w:rPr>
            <w:t>3</w:t>
          </w:r>
          <w:r w:rsidRPr="00D70841">
            <w:rPr>
              <w:color w:val="7F7F7F" w:themeColor="text1" w:themeTint="80"/>
              <w:sz w:val="20"/>
            </w:rPr>
            <w:fldChar w:fldCharType="end"/>
          </w:r>
          <w:r w:rsidRPr="00D70841">
            <w:rPr>
              <w:color w:val="7F7F7F" w:themeColor="text1" w:themeTint="80"/>
              <w:sz w:val="20"/>
            </w:rPr>
            <w:t xml:space="preserve"> / </w:t>
          </w:r>
          <w:r w:rsidRPr="00D70841">
            <w:rPr>
              <w:color w:val="7F7F7F" w:themeColor="text1" w:themeTint="80"/>
              <w:sz w:val="20"/>
            </w:rPr>
            <w:fldChar w:fldCharType="begin"/>
          </w:r>
          <w:r w:rsidRPr="00D70841">
            <w:rPr>
              <w:color w:val="7F7F7F" w:themeColor="text1" w:themeTint="80"/>
              <w:sz w:val="20"/>
            </w:rPr>
            <w:instrText xml:space="preserve"> NUMPAGES   \* MERGEFORMAT </w:instrText>
          </w:r>
          <w:r w:rsidRPr="00D70841">
            <w:rPr>
              <w:color w:val="7F7F7F" w:themeColor="text1" w:themeTint="80"/>
              <w:sz w:val="20"/>
            </w:rPr>
            <w:fldChar w:fldCharType="separate"/>
          </w:r>
          <w:r w:rsidR="00890C81">
            <w:rPr>
              <w:noProof/>
              <w:color w:val="7F7F7F" w:themeColor="text1" w:themeTint="80"/>
              <w:sz w:val="20"/>
            </w:rPr>
            <w:t>18</w:t>
          </w:r>
          <w:r w:rsidRPr="00D70841">
            <w:rPr>
              <w:color w:val="7F7F7F" w:themeColor="text1" w:themeTint="80"/>
              <w:sz w:val="20"/>
            </w:rPr>
            <w:fldChar w:fldCharType="end"/>
          </w:r>
        </w:p>
      </w:tc>
    </w:tr>
  </w:tbl>
  <w:p w:rsidR="002C27CB" w:rsidRPr="00B532E4" w:rsidRDefault="002C27CB" w:rsidP="00D70841">
    <w:pPr>
      <w:pStyle w:val="a4"/>
      <w:rPr>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7CB" w:rsidRDefault="002C27CB" w:rsidP="00EA4677">
    <w:pPr>
      <w:pStyle w:val="a4"/>
      <w:ind w:left="-9" w:hanging="7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33EB"/>
    <w:multiLevelType w:val="hybridMultilevel"/>
    <w:tmpl w:val="01DA5CA8"/>
    <w:lvl w:ilvl="0" w:tplc="54C6B892">
      <w:start w:val="1"/>
      <w:numFmt w:val="bullet"/>
      <w:lvlText w:val="-"/>
      <w:lvlJc w:val="left"/>
      <w:pPr>
        <w:ind w:left="1146" w:hanging="360"/>
      </w:pPr>
      <w:rPr>
        <w:rFonts w:ascii="Arial" w:hAnsi="Arial" w:hint="default"/>
        <w:color w:val="auto"/>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 w15:restartNumberingAfterBreak="0">
    <w:nsid w:val="07D640EE"/>
    <w:multiLevelType w:val="hybridMultilevel"/>
    <w:tmpl w:val="387C719E"/>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 w15:restartNumberingAfterBreak="0">
    <w:nsid w:val="10343D5C"/>
    <w:multiLevelType w:val="hybridMultilevel"/>
    <w:tmpl w:val="4D6ECFF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047149B"/>
    <w:multiLevelType w:val="hybridMultilevel"/>
    <w:tmpl w:val="F4D886A2"/>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42C1D13"/>
    <w:multiLevelType w:val="hybridMultilevel"/>
    <w:tmpl w:val="50BA7F38"/>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8C8747C"/>
    <w:multiLevelType w:val="hybridMultilevel"/>
    <w:tmpl w:val="33F48B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A5C000C"/>
    <w:multiLevelType w:val="hybridMultilevel"/>
    <w:tmpl w:val="766EFEDA"/>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21986F1F"/>
    <w:multiLevelType w:val="hybridMultilevel"/>
    <w:tmpl w:val="824C1D7C"/>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8" w15:restartNumberingAfterBreak="0">
    <w:nsid w:val="23D42BBE"/>
    <w:multiLevelType w:val="hybridMultilevel"/>
    <w:tmpl w:val="E7E27EE0"/>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7CB451D"/>
    <w:multiLevelType w:val="multilevel"/>
    <w:tmpl w:val="86F4A790"/>
    <w:lvl w:ilvl="0">
      <w:start w:val="1"/>
      <w:numFmt w:val="decimal"/>
      <w:lvlText w:val="%1"/>
      <w:lvlJc w:val="left"/>
      <w:pPr>
        <w:ind w:left="432" w:hanging="432"/>
      </w:pPr>
      <w:rPr>
        <w:rFonts w:ascii="Arial Narrow" w:hAnsi="Arial Narrow" w:cs="Times New Roman" w:hint="default"/>
        <w:b/>
        <w:i w:val="0"/>
        <w:color w:val="CD6209"/>
        <w:sz w:val="32"/>
      </w:rPr>
    </w:lvl>
    <w:lvl w:ilvl="1">
      <w:start w:val="1"/>
      <w:numFmt w:val="decimal"/>
      <w:pStyle w:val="2"/>
      <w:lvlText w:val="%1.%2"/>
      <w:lvlJc w:val="left"/>
      <w:pPr>
        <w:ind w:left="718"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3"/>
      <w:lvlText w:val="%1.%2.%3"/>
      <w:lvlJc w:val="left"/>
      <w:pPr>
        <w:ind w:left="1004" w:hanging="720"/>
      </w:pPr>
      <w:rPr>
        <w:rFonts w:ascii="Arial Narrow" w:hAnsi="Arial Narrow" w:cs="Times New Roman" w:hint="default"/>
        <w:b/>
        <w:i w:val="0"/>
        <w:strike w:val="0"/>
        <w:color w:val="auto"/>
        <w:sz w:val="24"/>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0" w15:restartNumberingAfterBreak="0">
    <w:nsid w:val="2B4064B9"/>
    <w:multiLevelType w:val="hybridMultilevel"/>
    <w:tmpl w:val="10B411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E4B1F76"/>
    <w:multiLevelType w:val="hybridMultilevel"/>
    <w:tmpl w:val="377E3344"/>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12" w15:restartNumberingAfterBreak="0">
    <w:nsid w:val="36797416"/>
    <w:multiLevelType w:val="hybridMultilevel"/>
    <w:tmpl w:val="B1EE948C"/>
    <w:lvl w:ilvl="0" w:tplc="04080001">
      <w:start w:val="1"/>
      <w:numFmt w:val="bullet"/>
      <w:lvlText w:val=""/>
      <w:lvlJc w:val="left"/>
      <w:pPr>
        <w:tabs>
          <w:tab w:val="num" w:pos="360"/>
        </w:tabs>
        <w:ind w:left="360"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37F31CFC"/>
    <w:multiLevelType w:val="hybridMultilevel"/>
    <w:tmpl w:val="29E23C0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3A6D1F48"/>
    <w:multiLevelType w:val="multilevel"/>
    <w:tmpl w:val="A1FCEFB2"/>
    <w:lvl w:ilvl="0">
      <w:start w:val="1"/>
      <w:numFmt w:val="decimal"/>
      <w:pStyle w:val="1"/>
      <w:lvlText w:val="%1."/>
      <w:lvlJc w:val="left"/>
      <w:pPr>
        <w:ind w:left="360" w:hanging="360"/>
      </w:pPr>
      <w:rPr>
        <w:rFonts w:cs="Times New Roman" w:hint="default"/>
      </w:rPr>
    </w:lvl>
    <w:lvl w:ilvl="1">
      <w:start w:val="3"/>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5" w15:restartNumberingAfterBreak="0">
    <w:nsid w:val="3BD63F01"/>
    <w:multiLevelType w:val="hybridMultilevel"/>
    <w:tmpl w:val="B852B678"/>
    <w:lvl w:ilvl="0" w:tplc="04080001">
      <w:start w:val="1"/>
      <w:numFmt w:val="bullet"/>
      <w:lvlText w:val=""/>
      <w:lvlJc w:val="left"/>
      <w:pPr>
        <w:ind w:left="1200" w:hanging="360"/>
      </w:pPr>
      <w:rPr>
        <w:rFonts w:ascii="Symbol" w:hAnsi="Symbol" w:hint="default"/>
      </w:rPr>
    </w:lvl>
    <w:lvl w:ilvl="1" w:tplc="04080003" w:tentative="1">
      <w:start w:val="1"/>
      <w:numFmt w:val="bullet"/>
      <w:lvlText w:val="o"/>
      <w:lvlJc w:val="left"/>
      <w:pPr>
        <w:ind w:left="1920" w:hanging="360"/>
      </w:pPr>
      <w:rPr>
        <w:rFonts w:ascii="Courier New" w:hAnsi="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16" w15:restartNumberingAfterBreak="0">
    <w:nsid w:val="3C6A68E6"/>
    <w:multiLevelType w:val="hybridMultilevel"/>
    <w:tmpl w:val="30DA94AA"/>
    <w:lvl w:ilvl="0" w:tplc="FD0EB7D2">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4565708B"/>
    <w:multiLevelType w:val="hybridMultilevel"/>
    <w:tmpl w:val="63786662"/>
    <w:lvl w:ilvl="0" w:tplc="86423876">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E537A64"/>
    <w:multiLevelType w:val="hybridMultilevel"/>
    <w:tmpl w:val="414A034E"/>
    <w:lvl w:ilvl="0" w:tplc="146CEA48">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9" w15:restartNumberingAfterBreak="0">
    <w:nsid w:val="53CF7C9F"/>
    <w:multiLevelType w:val="hybridMultilevel"/>
    <w:tmpl w:val="2AE285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54CE1BDB"/>
    <w:multiLevelType w:val="hybridMultilevel"/>
    <w:tmpl w:val="26B8A76C"/>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5AF94350"/>
    <w:multiLevelType w:val="hybridMultilevel"/>
    <w:tmpl w:val="1F4AD08A"/>
    <w:lvl w:ilvl="0" w:tplc="13003890">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64FE2FF5"/>
    <w:multiLevelType w:val="hybridMultilevel"/>
    <w:tmpl w:val="91A012B2"/>
    <w:lvl w:ilvl="0" w:tplc="54C6B892">
      <w:start w:val="1"/>
      <w:numFmt w:val="bullet"/>
      <w:lvlText w:val="-"/>
      <w:lvlJc w:val="left"/>
      <w:pPr>
        <w:ind w:left="720" w:hanging="360"/>
      </w:pPr>
      <w:rPr>
        <w:rFonts w:ascii="Arial" w:hAnsi="Arial" w:hint="default"/>
        <w:color w:val="auto"/>
      </w:rPr>
    </w:lvl>
    <w:lvl w:ilvl="1" w:tplc="54C6B892">
      <w:start w:val="1"/>
      <w:numFmt w:val="bullet"/>
      <w:lvlText w:val="-"/>
      <w:lvlJc w:val="left"/>
      <w:pPr>
        <w:ind w:left="1440" w:hanging="360"/>
      </w:pPr>
      <w:rPr>
        <w:rFonts w:ascii="Arial" w:hAnsi="Arial" w:hint="default"/>
        <w:color w:val="auto"/>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68DC15C1"/>
    <w:multiLevelType w:val="hybridMultilevel"/>
    <w:tmpl w:val="9748470A"/>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9DA2F18"/>
    <w:multiLevelType w:val="hybridMultilevel"/>
    <w:tmpl w:val="E0B89284"/>
    <w:lvl w:ilvl="0" w:tplc="E1CE3908">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72CD748A"/>
    <w:multiLevelType w:val="hybridMultilevel"/>
    <w:tmpl w:val="20605758"/>
    <w:lvl w:ilvl="0" w:tplc="F6BABFDC">
      <w:start w:val="1"/>
      <w:numFmt w:val="bullet"/>
      <w:lvlText w:val=""/>
      <w:lvlJc w:val="left"/>
      <w:pPr>
        <w:ind w:left="1146"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6" w15:restartNumberingAfterBreak="0">
    <w:nsid w:val="75B025A9"/>
    <w:multiLevelType w:val="multilevel"/>
    <w:tmpl w:val="91305196"/>
    <w:lvl w:ilvl="0">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75F03AC7"/>
    <w:multiLevelType w:val="hybridMultilevel"/>
    <w:tmpl w:val="6AB8790A"/>
    <w:lvl w:ilvl="0" w:tplc="44083F48">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76DD47F4"/>
    <w:multiLevelType w:val="hybridMultilevel"/>
    <w:tmpl w:val="199CF8E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D673BDC"/>
    <w:multiLevelType w:val="hybridMultilevel"/>
    <w:tmpl w:val="27D8F9A4"/>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num w:numId="1">
    <w:abstractNumId w:val="28"/>
  </w:num>
  <w:num w:numId="2">
    <w:abstractNumId w:val="24"/>
  </w:num>
  <w:num w:numId="3">
    <w:abstractNumId w:val="13"/>
  </w:num>
  <w:num w:numId="4">
    <w:abstractNumId w:val="11"/>
  </w:num>
  <w:num w:numId="5">
    <w:abstractNumId w:val="9"/>
  </w:num>
  <w:num w:numId="6">
    <w:abstractNumId w:val="18"/>
  </w:num>
  <w:num w:numId="7">
    <w:abstractNumId w:val="26"/>
  </w:num>
  <w:num w:numId="8">
    <w:abstractNumId w:val="20"/>
  </w:num>
  <w:num w:numId="9">
    <w:abstractNumId w:val="14"/>
  </w:num>
  <w:num w:numId="10">
    <w:abstractNumId w:val="6"/>
  </w:num>
  <w:num w:numId="11">
    <w:abstractNumId w:val="15"/>
  </w:num>
  <w:num w:numId="12">
    <w:abstractNumId w:val="17"/>
  </w:num>
  <w:num w:numId="13">
    <w:abstractNumId w:val="8"/>
  </w:num>
  <w:num w:numId="14">
    <w:abstractNumId w:val="3"/>
  </w:num>
  <w:num w:numId="15">
    <w:abstractNumId w:val="23"/>
  </w:num>
  <w:num w:numId="16">
    <w:abstractNumId w:val="25"/>
  </w:num>
  <w:num w:numId="17">
    <w:abstractNumId w:val="21"/>
  </w:num>
  <w:num w:numId="18">
    <w:abstractNumId w:val="16"/>
  </w:num>
  <w:num w:numId="19">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9"/>
  </w:num>
  <w:num w:numId="22">
    <w:abstractNumId w:val="5"/>
  </w:num>
  <w:num w:numId="23">
    <w:abstractNumId w:val="1"/>
  </w:num>
  <w:num w:numId="24">
    <w:abstractNumId w:val="7"/>
  </w:num>
  <w:num w:numId="25">
    <w:abstractNumId w:val="22"/>
  </w:num>
  <w:num w:numId="26">
    <w:abstractNumId w:val="29"/>
  </w:num>
  <w:num w:numId="27">
    <w:abstractNumId w:val="12"/>
  </w:num>
  <w:num w:numId="28">
    <w:abstractNumId w:val="2"/>
  </w:num>
  <w:num w:numId="29">
    <w:abstractNumId w:val="0"/>
  </w:num>
  <w:num w:numId="30">
    <w:abstractNumId w:val="4"/>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ADE"/>
    <w:rsid w:val="00000C5A"/>
    <w:rsid w:val="00007CF3"/>
    <w:rsid w:val="00013417"/>
    <w:rsid w:val="000264EE"/>
    <w:rsid w:val="00036D7C"/>
    <w:rsid w:val="00040CCA"/>
    <w:rsid w:val="00042CE5"/>
    <w:rsid w:val="000457F7"/>
    <w:rsid w:val="0005543E"/>
    <w:rsid w:val="0006693E"/>
    <w:rsid w:val="00071514"/>
    <w:rsid w:val="0007535A"/>
    <w:rsid w:val="000800C2"/>
    <w:rsid w:val="00085E31"/>
    <w:rsid w:val="000A1109"/>
    <w:rsid w:val="000B3E3D"/>
    <w:rsid w:val="000C52C8"/>
    <w:rsid w:val="000C5C0F"/>
    <w:rsid w:val="000D151A"/>
    <w:rsid w:val="000D1ED2"/>
    <w:rsid w:val="000D322F"/>
    <w:rsid w:val="000D5653"/>
    <w:rsid w:val="000E699D"/>
    <w:rsid w:val="000F1F84"/>
    <w:rsid w:val="00117093"/>
    <w:rsid w:val="001202D2"/>
    <w:rsid w:val="00121A60"/>
    <w:rsid w:val="001243D1"/>
    <w:rsid w:val="00142311"/>
    <w:rsid w:val="00143B30"/>
    <w:rsid w:val="00154BDA"/>
    <w:rsid w:val="00155C4F"/>
    <w:rsid w:val="001575B3"/>
    <w:rsid w:val="0016529A"/>
    <w:rsid w:val="00182BCD"/>
    <w:rsid w:val="00185F5D"/>
    <w:rsid w:val="001874BB"/>
    <w:rsid w:val="00192AAE"/>
    <w:rsid w:val="00192C43"/>
    <w:rsid w:val="001A2F1E"/>
    <w:rsid w:val="001A65AF"/>
    <w:rsid w:val="001B134F"/>
    <w:rsid w:val="001C11B3"/>
    <w:rsid w:val="001C16B7"/>
    <w:rsid w:val="001D41D3"/>
    <w:rsid w:val="001D4C1A"/>
    <w:rsid w:val="001D54EB"/>
    <w:rsid w:val="001D76EA"/>
    <w:rsid w:val="001D77A3"/>
    <w:rsid w:val="001E0464"/>
    <w:rsid w:val="001F4A4D"/>
    <w:rsid w:val="002033DA"/>
    <w:rsid w:val="00234EBE"/>
    <w:rsid w:val="00247F7E"/>
    <w:rsid w:val="00256B68"/>
    <w:rsid w:val="002703E1"/>
    <w:rsid w:val="00275ED8"/>
    <w:rsid w:val="00287F9B"/>
    <w:rsid w:val="00291204"/>
    <w:rsid w:val="00291F27"/>
    <w:rsid w:val="002A0FF7"/>
    <w:rsid w:val="002A743B"/>
    <w:rsid w:val="002B5603"/>
    <w:rsid w:val="002C27CB"/>
    <w:rsid w:val="002C2A81"/>
    <w:rsid w:val="002F16E0"/>
    <w:rsid w:val="002F4A1D"/>
    <w:rsid w:val="002F6818"/>
    <w:rsid w:val="00306371"/>
    <w:rsid w:val="00307202"/>
    <w:rsid w:val="0031452B"/>
    <w:rsid w:val="0032040E"/>
    <w:rsid w:val="00326EA3"/>
    <w:rsid w:val="003456AC"/>
    <w:rsid w:val="00346D5D"/>
    <w:rsid w:val="00375B24"/>
    <w:rsid w:val="003938EE"/>
    <w:rsid w:val="00393BDB"/>
    <w:rsid w:val="003945B0"/>
    <w:rsid w:val="003964D5"/>
    <w:rsid w:val="003A3743"/>
    <w:rsid w:val="003D4072"/>
    <w:rsid w:val="003D6F56"/>
    <w:rsid w:val="003E0CFC"/>
    <w:rsid w:val="00412340"/>
    <w:rsid w:val="00416DC5"/>
    <w:rsid w:val="00427759"/>
    <w:rsid w:val="00431157"/>
    <w:rsid w:val="004339A2"/>
    <w:rsid w:val="004463D8"/>
    <w:rsid w:val="004527F6"/>
    <w:rsid w:val="00462A09"/>
    <w:rsid w:val="00471EC8"/>
    <w:rsid w:val="004733DB"/>
    <w:rsid w:val="004809A7"/>
    <w:rsid w:val="00497AF3"/>
    <w:rsid w:val="004A370D"/>
    <w:rsid w:val="004A703F"/>
    <w:rsid w:val="004C11FA"/>
    <w:rsid w:val="004D0EE0"/>
    <w:rsid w:val="004E6A35"/>
    <w:rsid w:val="004F51F0"/>
    <w:rsid w:val="004F6A3F"/>
    <w:rsid w:val="00502C2F"/>
    <w:rsid w:val="00510388"/>
    <w:rsid w:val="00510DEB"/>
    <w:rsid w:val="0051312A"/>
    <w:rsid w:val="00514BA7"/>
    <w:rsid w:val="00526D3A"/>
    <w:rsid w:val="00534C1F"/>
    <w:rsid w:val="00541A85"/>
    <w:rsid w:val="00544BF0"/>
    <w:rsid w:val="00564B61"/>
    <w:rsid w:val="005729BF"/>
    <w:rsid w:val="00573683"/>
    <w:rsid w:val="005825DA"/>
    <w:rsid w:val="00587C32"/>
    <w:rsid w:val="00595ECA"/>
    <w:rsid w:val="0059791D"/>
    <w:rsid w:val="005A1AE4"/>
    <w:rsid w:val="005A3A63"/>
    <w:rsid w:val="005B340C"/>
    <w:rsid w:val="005B44A1"/>
    <w:rsid w:val="005C6E90"/>
    <w:rsid w:val="005D3678"/>
    <w:rsid w:val="005E7C41"/>
    <w:rsid w:val="00600952"/>
    <w:rsid w:val="006061B3"/>
    <w:rsid w:val="00607843"/>
    <w:rsid w:val="00616F95"/>
    <w:rsid w:val="0062513A"/>
    <w:rsid w:val="006312EB"/>
    <w:rsid w:val="00656188"/>
    <w:rsid w:val="00665B28"/>
    <w:rsid w:val="00670D8D"/>
    <w:rsid w:val="00684842"/>
    <w:rsid w:val="00693E41"/>
    <w:rsid w:val="006A42DE"/>
    <w:rsid w:val="006C273D"/>
    <w:rsid w:val="006F1DCA"/>
    <w:rsid w:val="00700443"/>
    <w:rsid w:val="00703CB7"/>
    <w:rsid w:val="00711F5F"/>
    <w:rsid w:val="007251C5"/>
    <w:rsid w:val="007322A5"/>
    <w:rsid w:val="0076783A"/>
    <w:rsid w:val="00770CC7"/>
    <w:rsid w:val="0078258E"/>
    <w:rsid w:val="007B2734"/>
    <w:rsid w:val="007C2AD4"/>
    <w:rsid w:val="007E1884"/>
    <w:rsid w:val="007E5FF0"/>
    <w:rsid w:val="007F54BB"/>
    <w:rsid w:val="0080516B"/>
    <w:rsid w:val="00805713"/>
    <w:rsid w:val="00806E6C"/>
    <w:rsid w:val="00810EA7"/>
    <w:rsid w:val="00812618"/>
    <w:rsid w:val="00815C5B"/>
    <w:rsid w:val="008170F9"/>
    <w:rsid w:val="008305B4"/>
    <w:rsid w:val="00834848"/>
    <w:rsid w:val="00876DA3"/>
    <w:rsid w:val="00877BE4"/>
    <w:rsid w:val="00880632"/>
    <w:rsid w:val="0088539C"/>
    <w:rsid w:val="00890C81"/>
    <w:rsid w:val="00891DDA"/>
    <w:rsid w:val="008936A1"/>
    <w:rsid w:val="008A3B97"/>
    <w:rsid w:val="008B045F"/>
    <w:rsid w:val="008B37DC"/>
    <w:rsid w:val="008C3AD0"/>
    <w:rsid w:val="008D0B02"/>
    <w:rsid w:val="008E656B"/>
    <w:rsid w:val="009027DA"/>
    <w:rsid w:val="00903504"/>
    <w:rsid w:val="00931972"/>
    <w:rsid w:val="0094198B"/>
    <w:rsid w:val="0094388F"/>
    <w:rsid w:val="00952332"/>
    <w:rsid w:val="0095352D"/>
    <w:rsid w:val="00956150"/>
    <w:rsid w:val="00962841"/>
    <w:rsid w:val="009663E1"/>
    <w:rsid w:val="00967D4C"/>
    <w:rsid w:val="00977768"/>
    <w:rsid w:val="00995CD9"/>
    <w:rsid w:val="00997AC6"/>
    <w:rsid w:val="009A2E68"/>
    <w:rsid w:val="009B1400"/>
    <w:rsid w:val="009B1696"/>
    <w:rsid w:val="009D068B"/>
    <w:rsid w:val="009D7AED"/>
    <w:rsid w:val="009E0D16"/>
    <w:rsid w:val="009E31E6"/>
    <w:rsid w:val="009F6E2A"/>
    <w:rsid w:val="00A00459"/>
    <w:rsid w:val="00A03346"/>
    <w:rsid w:val="00A138DD"/>
    <w:rsid w:val="00A16BD1"/>
    <w:rsid w:val="00A27006"/>
    <w:rsid w:val="00A33038"/>
    <w:rsid w:val="00A34B72"/>
    <w:rsid w:val="00A4431E"/>
    <w:rsid w:val="00A57BFA"/>
    <w:rsid w:val="00A6705F"/>
    <w:rsid w:val="00A93A16"/>
    <w:rsid w:val="00AB3024"/>
    <w:rsid w:val="00AB4171"/>
    <w:rsid w:val="00AB6310"/>
    <w:rsid w:val="00AB6D15"/>
    <w:rsid w:val="00AE6A24"/>
    <w:rsid w:val="00AF5ED0"/>
    <w:rsid w:val="00B076A8"/>
    <w:rsid w:val="00B107BA"/>
    <w:rsid w:val="00B26ADA"/>
    <w:rsid w:val="00B343FD"/>
    <w:rsid w:val="00B532E4"/>
    <w:rsid w:val="00B67966"/>
    <w:rsid w:val="00B73F5F"/>
    <w:rsid w:val="00B7467C"/>
    <w:rsid w:val="00B775DD"/>
    <w:rsid w:val="00B8788A"/>
    <w:rsid w:val="00B906BB"/>
    <w:rsid w:val="00BB20C8"/>
    <w:rsid w:val="00BC6D7F"/>
    <w:rsid w:val="00BD06D5"/>
    <w:rsid w:val="00BD2B78"/>
    <w:rsid w:val="00BD6635"/>
    <w:rsid w:val="00C10FA2"/>
    <w:rsid w:val="00C3590A"/>
    <w:rsid w:val="00C45EA6"/>
    <w:rsid w:val="00C47E12"/>
    <w:rsid w:val="00C5374B"/>
    <w:rsid w:val="00C55825"/>
    <w:rsid w:val="00C57162"/>
    <w:rsid w:val="00C65768"/>
    <w:rsid w:val="00C76400"/>
    <w:rsid w:val="00C83BBB"/>
    <w:rsid w:val="00C928BB"/>
    <w:rsid w:val="00CA79EC"/>
    <w:rsid w:val="00CB0930"/>
    <w:rsid w:val="00CB0D5B"/>
    <w:rsid w:val="00CB22D4"/>
    <w:rsid w:val="00CE165E"/>
    <w:rsid w:val="00CE7ADE"/>
    <w:rsid w:val="00CF6AFE"/>
    <w:rsid w:val="00CF78BA"/>
    <w:rsid w:val="00D026CE"/>
    <w:rsid w:val="00D0659B"/>
    <w:rsid w:val="00D17F29"/>
    <w:rsid w:val="00D45605"/>
    <w:rsid w:val="00D551B7"/>
    <w:rsid w:val="00D5758A"/>
    <w:rsid w:val="00D70841"/>
    <w:rsid w:val="00D73BA5"/>
    <w:rsid w:val="00D743E0"/>
    <w:rsid w:val="00D76F0A"/>
    <w:rsid w:val="00DA6598"/>
    <w:rsid w:val="00DB1A0C"/>
    <w:rsid w:val="00DB5C4C"/>
    <w:rsid w:val="00DE2628"/>
    <w:rsid w:val="00DF1AB8"/>
    <w:rsid w:val="00E03121"/>
    <w:rsid w:val="00E15E18"/>
    <w:rsid w:val="00E2046F"/>
    <w:rsid w:val="00E20A08"/>
    <w:rsid w:val="00E235CF"/>
    <w:rsid w:val="00E43E7F"/>
    <w:rsid w:val="00E507CC"/>
    <w:rsid w:val="00E54305"/>
    <w:rsid w:val="00E54AD9"/>
    <w:rsid w:val="00E55A49"/>
    <w:rsid w:val="00E7591A"/>
    <w:rsid w:val="00E76C61"/>
    <w:rsid w:val="00E77F1E"/>
    <w:rsid w:val="00E83F49"/>
    <w:rsid w:val="00E91F9C"/>
    <w:rsid w:val="00EA4677"/>
    <w:rsid w:val="00EB3361"/>
    <w:rsid w:val="00EB5BCD"/>
    <w:rsid w:val="00EC0ECD"/>
    <w:rsid w:val="00EF03CB"/>
    <w:rsid w:val="00EF2B49"/>
    <w:rsid w:val="00F01D16"/>
    <w:rsid w:val="00F27E73"/>
    <w:rsid w:val="00F47F90"/>
    <w:rsid w:val="00F8095E"/>
    <w:rsid w:val="00F87849"/>
    <w:rsid w:val="00F9395E"/>
    <w:rsid w:val="00F9500B"/>
    <w:rsid w:val="00F9655D"/>
    <w:rsid w:val="00F96ECF"/>
    <w:rsid w:val="00FB112C"/>
    <w:rsid w:val="00FB764A"/>
    <w:rsid w:val="00FE6644"/>
    <w:rsid w:val="00FF77B2"/>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EAE33A-0572-4572-B30D-AA863428D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6D5"/>
  </w:style>
  <w:style w:type="paragraph" w:styleId="1">
    <w:name w:val="heading 1"/>
    <w:basedOn w:val="a"/>
    <w:next w:val="a"/>
    <w:link w:val="1Char"/>
    <w:uiPriority w:val="99"/>
    <w:qFormat/>
    <w:rsid w:val="00BC6D7F"/>
    <w:pPr>
      <w:keepNext/>
      <w:keepLines/>
      <w:numPr>
        <w:numId w:val="9"/>
      </w:numPr>
      <w:shd w:val="clear" w:color="auto" w:fill="D9D9D9"/>
      <w:tabs>
        <w:tab w:val="left" w:pos="567"/>
      </w:tabs>
      <w:spacing w:before="120" w:after="240" w:line="240" w:lineRule="auto"/>
      <w:ind w:left="357" w:hanging="357"/>
      <w:jc w:val="both"/>
      <w:outlineLvl w:val="0"/>
    </w:pPr>
    <w:rPr>
      <w:rFonts w:eastAsia="Times New Roman" w:cstheme="minorHAnsi"/>
      <w:b/>
      <w:bCs/>
      <w:color w:val="0000CC"/>
      <w:sz w:val="28"/>
      <w:szCs w:val="28"/>
      <w:lang w:eastAsia="el-GR"/>
    </w:rPr>
  </w:style>
  <w:style w:type="paragraph" w:styleId="2">
    <w:name w:val="heading 2"/>
    <w:basedOn w:val="a"/>
    <w:next w:val="a"/>
    <w:link w:val="2Char"/>
    <w:uiPriority w:val="99"/>
    <w:qFormat/>
    <w:rsid w:val="00BC6D7F"/>
    <w:pPr>
      <w:keepNext/>
      <w:keepLines/>
      <w:numPr>
        <w:ilvl w:val="1"/>
        <w:numId w:val="5"/>
      </w:numPr>
      <w:tabs>
        <w:tab w:val="left" w:pos="567"/>
      </w:tabs>
      <w:spacing w:before="120" w:after="120" w:line="240" w:lineRule="auto"/>
      <w:ind w:left="720" w:hanging="578"/>
      <w:jc w:val="both"/>
      <w:outlineLvl w:val="1"/>
    </w:pPr>
    <w:rPr>
      <w:rFonts w:ascii="Tahoma" w:eastAsia="Times New Roman" w:hAnsi="Tahoma" w:cs="Times New Roman"/>
      <w:b/>
      <w:bCs/>
      <w:sz w:val="24"/>
      <w:szCs w:val="26"/>
      <w:lang w:eastAsia="el-GR"/>
    </w:rPr>
  </w:style>
  <w:style w:type="paragraph" w:styleId="3">
    <w:name w:val="heading 3"/>
    <w:basedOn w:val="a"/>
    <w:next w:val="a"/>
    <w:link w:val="3Char"/>
    <w:uiPriority w:val="99"/>
    <w:qFormat/>
    <w:rsid w:val="00B8788A"/>
    <w:pPr>
      <w:keepNext/>
      <w:keepLines/>
      <w:numPr>
        <w:ilvl w:val="2"/>
        <w:numId w:val="5"/>
      </w:numPr>
      <w:tabs>
        <w:tab w:val="left" w:pos="567"/>
      </w:tabs>
      <w:spacing w:before="120" w:after="0" w:line="240" w:lineRule="auto"/>
      <w:jc w:val="both"/>
      <w:outlineLvl w:val="2"/>
    </w:pPr>
    <w:rPr>
      <w:rFonts w:ascii="Arial Narrow" w:eastAsia="Times New Roman" w:hAnsi="Arial Narrow" w:cs="Times New Roman"/>
      <w:b/>
      <w:bCs/>
      <w:szCs w:val="24"/>
      <w:lang w:eastAsia="el-GR"/>
    </w:rPr>
  </w:style>
  <w:style w:type="paragraph" w:styleId="4">
    <w:name w:val="heading 4"/>
    <w:basedOn w:val="a"/>
    <w:next w:val="a"/>
    <w:link w:val="4Char"/>
    <w:uiPriority w:val="99"/>
    <w:qFormat/>
    <w:rsid w:val="00B8788A"/>
    <w:pPr>
      <w:keepNext/>
      <w:keepLines/>
      <w:numPr>
        <w:ilvl w:val="3"/>
        <w:numId w:val="5"/>
      </w:numPr>
      <w:tabs>
        <w:tab w:val="left" w:pos="851"/>
      </w:tabs>
      <w:spacing w:before="200" w:after="0" w:line="240" w:lineRule="auto"/>
      <w:jc w:val="both"/>
      <w:outlineLvl w:val="3"/>
    </w:pPr>
    <w:rPr>
      <w:rFonts w:ascii="Arial Narrow" w:eastAsia="Times New Roman" w:hAnsi="Arial Narrow" w:cs="Times New Roman"/>
      <w:b/>
      <w:bCs/>
      <w:i/>
      <w:iCs/>
      <w:color w:val="4F81BD"/>
      <w:sz w:val="24"/>
      <w:szCs w:val="24"/>
      <w:lang w:eastAsia="el-GR"/>
    </w:rPr>
  </w:style>
  <w:style w:type="paragraph" w:styleId="5">
    <w:name w:val="heading 5"/>
    <w:basedOn w:val="a"/>
    <w:next w:val="a"/>
    <w:link w:val="5Char"/>
    <w:uiPriority w:val="99"/>
    <w:qFormat/>
    <w:rsid w:val="00B8788A"/>
    <w:pPr>
      <w:keepNext/>
      <w:keepLines/>
      <w:numPr>
        <w:ilvl w:val="4"/>
        <w:numId w:val="5"/>
      </w:numPr>
      <w:spacing w:before="200" w:after="0" w:line="240" w:lineRule="auto"/>
      <w:jc w:val="both"/>
      <w:outlineLvl w:val="4"/>
    </w:pPr>
    <w:rPr>
      <w:rFonts w:ascii="Arial Narrow" w:eastAsia="Times New Roman" w:hAnsi="Arial Narrow" w:cs="Times New Roman"/>
      <w:color w:val="990000"/>
      <w:szCs w:val="24"/>
      <w:lang w:eastAsia="el-GR"/>
    </w:rPr>
  </w:style>
  <w:style w:type="paragraph" w:styleId="6">
    <w:name w:val="heading 6"/>
    <w:basedOn w:val="a"/>
    <w:next w:val="a"/>
    <w:link w:val="6Char"/>
    <w:uiPriority w:val="99"/>
    <w:qFormat/>
    <w:rsid w:val="00B8788A"/>
    <w:pPr>
      <w:keepNext/>
      <w:keepLines/>
      <w:numPr>
        <w:ilvl w:val="5"/>
        <w:numId w:val="5"/>
      </w:numPr>
      <w:spacing w:before="200" w:after="0" w:line="240" w:lineRule="auto"/>
      <w:jc w:val="both"/>
      <w:outlineLvl w:val="5"/>
    </w:pPr>
    <w:rPr>
      <w:rFonts w:ascii="Cambria" w:eastAsia="Times New Roman" w:hAnsi="Cambria" w:cs="Times New Roman"/>
      <w:i/>
      <w:iCs/>
      <w:color w:val="243F60"/>
      <w:szCs w:val="24"/>
      <w:lang w:eastAsia="el-GR"/>
    </w:rPr>
  </w:style>
  <w:style w:type="paragraph" w:styleId="7">
    <w:name w:val="heading 7"/>
    <w:basedOn w:val="a"/>
    <w:next w:val="a"/>
    <w:link w:val="7Char"/>
    <w:uiPriority w:val="99"/>
    <w:qFormat/>
    <w:rsid w:val="00B8788A"/>
    <w:pPr>
      <w:keepNext/>
      <w:keepLines/>
      <w:numPr>
        <w:ilvl w:val="6"/>
        <w:numId w:val="5"/>
      </w:numPr>
      <w:spacing w:before="200" w:after="0" w:line="240" w:lineRule="auto"/>
      <w:jc w:val="both"/>
      <w:outlineLvl w:val="6"/>
    </w:pPr>
    <w:rPr>
      <w:rFonts w:ascii="Cambria" w:eastAsia="Times New Roman" w:hAnsi="Cambria" w:cs="Times New Roman"/>
      <w:i/>
      <w:iCs/>
      <w:color w:val="404040"/>
      <w:szCs w:val="24"/>
      <w:lang w:eastAsia="el-GR"/>
    </w:rPr>
  </w:style>
  <w:style w:type="paragraph" w:styleId="8">
    <w:name w:val="heading 8"/>
    <w:basedOn w:val="a"/>
    <w:next w:val="a"/>
    <w:link w:val="8Char"/>
    <w:uiPriority w:val="99"/>
    <w:qFormat/>
    <w:rsid w:val="00B8788A"/>
    <w:pPr>
      <w:keepNext/>
      <w:keepLines/>
      <w:numPr>
        <w:ilvl w:val="7"/>
        <w:numId w:val="5"/>
      </w:numPr>
      <w:spacing w:before="200" w:after="0" w:line="240" w:lineRule="auto"/>
      <w:jc w:val="both"/>
      <w:outlineLvl w:val="7"/>
    </w:pPr>
    <w:rPr>
      <w:rFonts w:ascii="Cambria" w:eastAsia="Times New Roman" w:hAnsi="Cambria" w:cs="Times New Roman"/>
      <w:color w:val="404040"/>
      <w:sz w:val="20"/>
      <w:szCs w:val="20"/>
      <w:lang w:eastAsia="el-GR"/>
    </w:rPr>
  </w:style>
  <w:style w:type="paragraph" w:styleId="9">
    <w:name w:val="heading 9"/>
    <w:basedOn w:val="a"/>
    <w:next w:val="a"/>
    <w:link w:val="9Char"/>
    <w:uiPriority w:val="99"/>
    <w:qFormat/>
    <w:rsid w:val="00B8788A"/>
    <w:pPr>
      <w:keepNext/>
      <w:keepLines/>
      <w:numPr>
        <w:ilvl w:val="8"/>
        <w:numId w:val="5"/>
      </w:numPr>
      <w:spacing w:before="200" w:after="0" w:line="240" w:lineRule="auto"/>
      <w:jc w:val="both"/>
      <w:outlineLvl w:val="8"/>
    </w:pPr>
    <w:rPr>
      <w:rFonts w:ascii="Cambria" w:eastAsia="Times New Roman" w:hAnsi="Cambria" w:cs="Times New Roman"/>
      <w:i/>
      <w:iCs/>
      <w:color w:val="404040"/>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E7ADE"/>
    <w:pPr>
      <w:tabs>
        <w:tab w:val="center" w:pos="4153"/>
        <w:tab w:val="right" w:pos="8306"/>
      </w:tabs>
      <w:spacing w:after="0" w:line="240" w:lineRule="auto"/>
    </w:pPr>
  </w:style>
  <w:style w:type="character" w:customStyle="1" w:styleId="Char">
    <w:name w:val="Υποσέλιδο Char"/>
    <w:basedOn w:val="a0"/>
    <w:link w:val="a3"/>
    <w:uiPriority w:val="99"/>
    <w:rsid w:val="00CE7ADE"/>
  </w:style>
  <w:style w:type="paragraph" w:styleId="a4">
    <w:name w:val="header"/>
    <w:aliases w:val="hd"/>
    <w:basedOn w:val="a"/>
    <w:link w:val="Char0"/>
    <w:uiPriority w:val="99"/>
    <w:unhideWhenUsed/>
    <w:rsid w:val="00CE7ADE"/>
    <w:pPr>
      <w:tabs>
        <w:tab w:val="center" w:pos="4153"/>
        <w:tab w:val="right" w:pos="8306"/>
      </w:tabs>
      <w:spacing w:after="0" w:line="240" w:lineRule="auto"/>
    </w:pPr>
  </w:style>
  <w:style w:type="character" w:customStyle="1" w:styleId="Char0">
    <w:name w:val="Κεφαλίδα Char"/>
    <w:aliases w:val="hd Char"/>
    <w:basedOn w:val="a0"/>
    <w:link w:val="a4"/>
    <w:uiPriority w:val="99"/>
    <w:rsid w:val="00CE7ADE"/>
  </w:style>
  <w:style w:type="paragraph" w:styleId="a5">
    <w:name w:val="Balloon Text"/>
    <w:basedOn w:val="a"/>
    <w:link w:val="Char1"/>
    <w:uiPriority w:val="99"/>
    <w:semiHidden/>
    <w:unhideWhenUsed/>
    <w:rsid w:val="002B5603"/>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2B5603"/>
    <w:rPr>
      <w:rFonts w:ascii="Tahoma" w:hAnsi="Tahoma" w:cs="Tahoma"/>
      <w:sz w:val="16"/>
      <w:szCs w:val="16"/>
    </w:rPr>
  </w:style>
  <w:style w:type="paragraph" w:styleId="a6">
    <w:name w:val="List Paragraph"/>
    <w:basedOn w:val="a"/>
    <w:uiPriority w:val="99"/>
    <w:qFormat/>
    <w:rsid w:val="00185F5D"/>
    <w:pPr>
      <w:ind w:left="720"/>
      <w:contextualSpacing/>
    </w:pPr>
  </w:style>
  <w:style w:type="paragraph" w:customStyle="1" w:styleId="Default">
    <w:name w:val="Default"/>
    <w:rsid w:val="00EF2B49"/>
    <w:pPr>
      <w:autoSpaceDE w:val="0"/>
      <w:autoSpaceDN w:val="0"/>
      <w:adjustRightInd w:val="0"/>
      <w:spacing w:after="0" w:line="240" w:lineRule="auto"/>
    </w:pPr>
    <w:rPr>
      <w:rFonts w:ascii="Calibri" w:hAnsi="Calibri" w:cs="Calibri"/>
      <w:color w:val="000000"/>
      <w:sz w:val="24"/>
      <w:szCs w:val="24"/>
    </w:rPr>
  </w:style>
  <w:style w:type="character" w:styleId="-">
    <w:name w:val="Hyperlink"/>
    <w:basedOn w:val="a0"/>
    <w:uiPriority w:val="99"/>
    <w:unhideWhenUsed/>
    <w:rsid w:val="00C55825"/>
    <w:rPr>
      <w:color w:val="0563C1" w:themeColor="hyperlink"/>
      <w:u w:val="single"/>
    </w:rPr>
  </w:style>
  <w:style w:type="character" w:customStyle="1" w:styleId="1Char">
    <w:name w:val="Επικεφαλίδα 1 Char"/>
    <w:basedOn w:val="a0"/>
    <w:link w:val="1"/>
    <w:uiPriority w:val="99"/>
    <w:rsid w:val="00BC6D7F"/>
    <w:rPr>
      <w:rFonts w:eastAsia="Times New Roman" w:cstheme="minorHAnsi"/>
      <w:b/>
      <w:bCs/>
      <w:color w:val="0000CC"/>
      <w:sz w:val="28"/>
      <w:szCs w:val="28"/>
      <w:shd w:val="clear" w:color="auto" w:fill="D9D9D9"/>
      <w:lang w:eastAsia="el-GR"/>
    </w:rPr>
  </w:style>
  <w:style w:type="character" w:customStyle="1" w:styleId="2Char">
    <w:name w:val="Επικεφαλίδα 2 Char"/>
    <w:basedOn w:val="a0"/>
    <w:link w:val="2"/>
    <w:uiPriority w:val="99"/>
    <w:rsid w:val="00BC6D7F"/>
    <w:rPr>
      <w:rFonts w:ascii="Tahoma" w:eastAsia="Times New Roman" w:hAnsi="Tahoma" w:cs="Times New Roman"/>
      <w:b/>
      <w:bCs/>
      <w:sz w:val="24"/>
      <w:szCs w:val="26"/>
      <w:lang w:eastAsia="el-GR"/>
    </w:rPr>
  </w:style>
  <w:style w:type="character" w:customStyle="1" w:styleId="3Char">
    <w:name w:val="Επικεφαλίδα 3 Char"/>
    <w:basedOn w:val="a0"/>
    <w:link w:val="3"/>
    <w:uiPriority w:val="99"/>
    <w:rsid w:val="00B8788A"/>
    <w:rPr>
      <w:rFonts w:ascii="Arial Narrow" w:eastAsia="Times New Roman" w:hAnsi="Arial Narrow" w:cs="Times New Roman"/>
      <w:b/>
      <w:bCs/>
      <w:szCs w:val="24"/>
      <w:lang w:eastAsia="el-GR"/>
    </w:rPr>
  </w:style>
  <w:style w:type="character" w:customStyle="1" w:styleId="4Char">
    <w:name w:val="Επικεφαλίδα 4 Char"/>
    <w:basedOn w:val="a0"/>
    <w:link w:val="4"/>
    <w:uiPriority w:val="99"/>
    <w:rsid w:val="00B8788A"/>
    <w:rPr>
      <w:rFonts w:ascii="Arial Narrow" w:eastAsia="Times New Roman" w:hAnsi="Arial Narrow" w:cs="Times New Roman"/>
      <w:b/>
      <w:bCs/>
      <w:i/>
      <w:iCs/>
      <w:color w:val="4F81BD"/>
      <w:sz w:val="24"/>
      <w:szCs w:val="24"/>
      <w:lang w:eastAsia="el-GR"/>
    </w:rPr>
  </w:style>
  <w:style w:type="character" w:customStyle="1" w:styleId="5Char">
    <w:name w:val="Επικεφαλίδα 5 Char"/>
    <w:basedOn w:val="a0"/>
    <w:link w:val="5"/>
    <w:uiPriority w:val="99"/>
    <w:rsid w:val="00B8788A"/>
    <w:rPr>
      <w:rFonts w:ascii="Arial Narrow" w:eastAsia="Times New Roman" w:hAnsi="Arial Narrow" w:cs="Times New Roman"/>
      <w:color w:val="990000"/>
      <w:szCs w:val="24"/>
      <w:lang w:eastAsia="el-GR"/>
    </w:rPr>
  </w:style>
  <w:style w:type="character" w:customStyle="1" w:styleId="6Char">
    <w:name w:val="Επικεφαλίδα 6 Char"/>
    <w:basedOn w:val="a0"/>
    <w:link w:val="6"/>
    <w:uiPriority w:val="99"/>
    <w:rsid w:val="00B8788A"/>
    <w:rPr>
      <w:rFonts w:ascii="Cambria" w:eastAsia="Times New Roman" w:hAnsi="Cambria" w:cs="Times New Roman"/>
      <w:i/>
      <w:iCs/>
      <w:color w:val="243F60"/>
      <w:szCs w:val="24"/>
      <w:lang w:eastAsia="el-GR"/>
    </w:rPr>
  </w:style>
  <w:style w:type="character" w:customStyle="1" w:styleId="7Char">
    <w:name w:val="Επικεφαλίδα 7 Char"/>
    <w:basedOn w:val="a0"/>
    <w:link w:val="7"/>
    <w:uiPriority w:val="99"/>
    <w:rsid w:val="00B8788A"/>
    <w:rPr>
      <w:rFonts w:ascii="Cambria" w:eastAsia="Times New Roman" w:hAnsi="Cambria" w:cs="Times New Roman"/>
      <w:i/>
      <w:iCs/>
      <w:color w:val="404040"/>
      <w:szCs w:val="24"/>
      <w:lang w:eastAsia="el-GR"/>
    </w:rPr>
  </w:style>
  <w:style w:type="character" w:customStyle="1" w:styleId="8Char">
    <w:name w:val="Επικεφαλίδα 8 Char"/>
    <w:basedOn w:val="a0"/>
    <w:link w:val="8"/>
    <w:uiPriority w:val="99"/>
    <w:rsid w:val="00B8788A"/>
    <w:rPr>
      <w:rFonts w:ascii="Cambria" w:eastAsia="Times New Roman" w:hAnsi="Cambria" w:cs="Times New Roman"/>
      <w:color w:val="404040"/>
      <w:sz w:val="20"/>
      <w:szCs w:val="20"/>
      <w:lang w:eastAsia="el-GR"/>
    </w:rPr>
  </w:style>
  <w:style w:type="character" w:customStyle="1" w:styleId="9Char">
    <w:name w:val="Επικεφαλίδα 9 Char"/>
    <w:basedOn w:val="a0"/>
    <w:link w:val="9"/>
    <w:uiPriority w:val="99"/>
    <w:rsid w:val="00B8788A"/>
    <w:rPr>
      <w:rFonts w:ascii="Cambria" w:eastAsia="Times New Roman" w:hAnsi="Cambria" w:cs="Times New Roman"/>
      <w:i/>
      <w:iCs/>
      <w:color w:val="404040"/>
      <w:sz w:val="20"/>
      <w:szCs w:val="20"/>
      <w:lang w:eastAsia="el-GR"/>
    </w:rPr>
  </w:style>
  <w:style w:type="paragraph" w:styleId="10">
    <w:name w:val="toc 1"/>
    <w:basedOn w:val="a"/>
    <w:next w:val="a"/>
    <w:autoRedefine/>
    <w:uiPriority w:val="39"/>
    <w:rsid w:val="00BC6D7F"/>
    <w:pPr>
      <w:tabs>
        <w:tab w:val="left" w:pos="426"/>
        <w:tab w:val="right" w:leader="dot" w:pos="8504"/>
      </w:tabs>
      <w:spacing w:after="0" w:line="240" w:lineRule="auto"/>
      <w:ind w:left="425" w:hanging="425"/>
      <w:jc w:val="both"/>
    </w:pPr>
    <w:rPr>
      <w:rFonts w:ascii="Calibri" w:eastAsia="Times New Roman" w:hAnsi="Calibri" w:cs="Calibri"/>
      <w:b/>
      <w:noProof/>
      <w:color w:val="0000CC"/>
      <w:sz w:val="28"/>
      <w:szCs w:val="28"/>
      <w:lang w:eastAsia="el-GR"/>
    </w:rPr>
  </w:style>
  <w:style w:type="paragraph" w:styleId="a7">
    <w:name w:val="List Bullet"/>
    <w:basedOn w:val="20"/>
    <w:link w:val="Char2"/>
    <w:uiPriority w:val="99"/>
    <w:rsid w:val="00B8788A"/>
    <w:pPr>
      <w:tabs>
        <w:tab w:val="left" w:pos="567"/>
      </w:tabs>
      <w:spacing w:before="120" w:after="0" w:line="240" w:lineRule="auto"/>
      <w:ind w:left="0" w:firstLine="0"/>
      <w:contextualSpacing w:val="0"/>
      <w:jc w:val="both"/>
    </w:pPr>
    <w:rPr>
      <w:rFonts w:ascii="Arial Narrow" w:eastAsia="Times New Roman" w:hAnsi="Arial Narrow" w:cs="Times New Roman"/>
      <w:lang w:eastAsia="el-GR"/>
    </w:rPr>
  </w:style>
  <w:style w:type="character" w:customStyle="1" w:styleId="Char2">
    <w:name w:val="Λίστα με κουκκίδες Char"/>
    <w:link w:val="a7"/>
    <w:uiPriority w:val="99"/>
    <w:locked/>
    <w:rsid w:val="00B8788A"/>
    <w:rPr>
      <w:rFonts w:ascii="Arial Narrow" w:eastAsia="Times New Roman" w:hAnsi="Arial Narrow" w:cs="Times New Roman"/>
      <w:lang w:eastAsia="el-GR"/>
    </w:rPr>
  </w:style>
  <w:style w:type="character" w:customStyle="1" w:styleId="Intro2">
    <w:name w:val="Intro 2"/>
    <w:uiPriority w:val="99"/>
    <w:rsid w:val="00B8788A"/>
    <w:rPr>
      <w:rFonts w:ascii="Arial Narrow" w:hAnsi="Arial Narrow"/>
      <w:color w:val="990000"/>
      <w:sz w:val="26"/>
    </w:rPr>
  </w:style>
  <w:style w:type="paragraph" w:styleId="-HTML">
    <w:name w:val="HTML Preformatted"/>
    <w:basedOn w:val="a"/>
    <w:link w:val="-HTMLChar"/>
    <w:uiPriority w:val="99"/>
    <w:unhideWhenUsed/>
    <w:rsid w:val="00B87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Char">
    <w:name w:val="Προ-διαμορφωμένο HTML Char"/>
    <w:basedOn w:val="a0"/>
    <w:link w:val="-HTML"/>
    <w:uiPriority w:val="99"/>
    <w:rsid w:val="00B8788A"/>
    <w:rPr>
      <w:rFonts w:ascii="Courier New" w:eastAsia="Times New Roman" w:hAnsi="Courier New" w:cs="Courier New"/>
      <w:sz w:val="20"/>
      <w:szCs w:val="20"/>
      <w:lang w:eastAsia="el-GR"/>
    </w:rPr>
  </w:style>
  <w:style w:type="paragraph" w:styleId="20">
    <w:name w:val="List Bullet 2"/>
    <w:basedOn w:val="a"/>
    <w:uiPriority w:val="99"/>
    <w:semiHidden/>
    <w:unhideWhenUsed/>
    <w:rsid w:val="00B8788A"/>
    <w:pPr>
      <w:ind w:left="360" w:hanging="360"/>
      <w:contextualSpacing/>
    </w:pPr>
  </w:style>
  <w:style w:type="table" w:styleId="a8">
    <w:name w:val="Table Grid"/>
    <w:basedOn w:val="a1"/>
    <w:uiPriority w:val="39"/>
    <w:rsid w:val="00BD0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80516B"/>
    <w:pPr>
      <w:numPr>
        <w:numId w:val="0"/>
      </w:numPr>
      <w:shd w:val="clear" w:color="auto" w:fill="auto"/>
      <w:tabs>
        <w:tab w:val="clear" w:pos="567"/>
      </w:tabs>
      <w:spacing w:before="240" w:line="259" w:lineRule="auto"/>
      <w:jc w:val="left"/>
      <w:outlineLvl w:val="9"/>
    </w:pPr>
    <w:rPr>
      <w:rFonts w:asciiTheme="majorHAnsi" w:eastAsiaTheme="majorEastAsia" w:hAnsiTheme="majorHAnsi" w:cstheme="majorBidi"/>
      <w:bCs w:val="0"/>
    </w:rPr>
  </w:style>
  <w:style w:type="paragraph" w:styleId="21">
    <w:name w:val="toc 2"/>
    <w:basedOn w:val="a"/>
    <w:next w:val="a"/>
    <w:autoRedefine/>
    <w:uiPriority w:val="39"/>
    <w:unhideWhenUsed/>
    <w:rsid w:val="0080516B"/>
    <w:pPr>
      <w:spacing w:after="100"/>
      <w:ind w:left="220"/>
    </w:pPr>
  </w:style>
  <w:style w:type="paragraph" w:styleId="30">
    <w:name w:val="toc 3"/>
    <w:basedOn w:val="a"/>
    <w:next w:val="a"/>
    <w:autoRedefine/>
    <w:uiPriority w:val="39"/>
    <w:unhideWhenUsed/>
    <w:rsid w:val="0080516B"/>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67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2.jpeg"/><Relationship Id="rId1"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82B7C-6DDE-4432-8D1C-6144C3493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6886</Words>
  <Characters>37188</Characters>
  <Application>Microsoft Office Word</Application>
  <DocSecurity>0</DocSecurity>
  <Lines>309</Lines>
  <Paragraphs>87</Paragraphs>
  <ScaleCrop>false</ScaleCrop>
  <HeadingPairs>
    <vt:vector size="2" baseType="variant">
      <vt:variant>
        <vt:lpstr>Τίτλος</vt:lpstr>
      </vt:variant>
      <vt:variant>
        <vt:i4>1</vt:i4>
      </vt:variant>
    </vt:vector>
  </HeadingPairs>
  <TitlesOfParts>
    <vt:vector size="1" baseType="lpstr">
      <vt:lpstr/>
    </vt:vector>
  </TitlesOfParts>
  <Company>Hewlett-Packard</Company>
  <LinksUpToDate>false</LinksUpToDate>
  <CharactersWithSpaces>43987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ΕΥΣΣΑ Μονάδα Β</dc:creator>
  <cp:lastModifiedBy>ΜΟΥΡΑΤΙΔΗΣ ΗΛΙΑΣ</cp:lastModifiedBy>
  <cp:revision>8</cp:revision>
  <cp:lastPrinted>2022-11-24T08:50:00Z</cp:lastPrinted>
  <dcterms:created xsi:type="dcterms:W3CDTF">2023-11-16T14:01:00Z</dcterms:created>
  <dcterms:modified xsi:type="dcterms:W3CDTF">2023-11-28T11:33:00Z</dcterms:modified>
</cp:coreProperties>
</file>